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rFonts w:ascii="Open Sans" w:cs="Open Sans" w:eastAsia="Open Sans" w:hAnsi="Open Sans"/>
          <w:highlight w:val="cyan"/>
        </w:rPr>
      </w:pPr>
      <w:bookmarkStart w:colFirst="0" w:colLast="0" w:name="_gjdgxs" w:id="0"/>
      <w:bookmarkEnd w:id="0"/>
      <w:r w:rsidDel="00000000" w:rsidR="00000000" w:rsidRPr="00000000">
        <w:rPr>
          <w:rFonts w:ascii="Open Sans" w:cs="Open Sans" w:eastAsia="Open Sans" w:hAnsi="Open Sans"/>
          <w:rtl w:val="0"/>
        </w:rPr>
        <w:t xml:space="preserve">Muster Regelwerk für </w:t>
        <w:br w:type="textWrapping"/>
        <w:t xml:space="preserve">Soziokratische Organisationen</w:t>
      </w:r>
      <w:r w:rsidDel="00000000" w:rsidR="00000000" w:rsidRPr="00000000">
        <w:rPr>
          <w:rtl w:val="0"/>
        </w:rPr>
      </w:r>
    </w:p>
    <w:p w:rsidR="00000000" w:rsidDel="00000000" w:rsidP="00000000" w:rsidRDefault="00000000" w:rsidRPr="00000000" w14:paraId="0000000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4">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5">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6">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7">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&gt;&gt; </w:t>
      </w:r>
      <w:r w:rsidDel="00000000" w:rsidR="00000000" w:rsidRPr="00000000">
        <w:rPr>
          <w:rFonts w:ascii="Open Sans" w:cs="Open Sans" w:eastAsia="Open Sans" w:hAnsi="Open Sans"/>
          <w:b w:val="1"/>
          <w:rtl w:val="0"/>
        </w:rPr>
        <w:t xml:space="preserve">Hinweise zur Verwendung:</w:t>
      </w:r>
      <w:r w:rsidDel="00000000" w:rsidR="00000000" w:rsidRPr="00000000">
        <w:rPr>
          <w:rFonts w:ascii="Open Sans" w:cs="Open Sans" w:eastAsia="Open Sans" w:hAnsi="Open Sans"/>
          <w:rtl w:val="0"/>
        </w:rPr>
        <w:t xml:space="preserve"> </w:t>
        <w:br w:type="textWrapping"/>
        <w:t xml:space="preserve">Dieses Muster kann ein hilfreicher Ausgangspunkt sein, um damit angepasste Regelwerke für soziokratische Genossenschaften (GenSo), Vereine und andere Rechtspersonen zu entwerfen. Die </w:t>
      </w:r>
      <w:r w:rsidDel="00000000" w:rsidR="00000000" w:rsidRPr="00000000">
        <w:rPr>
          <w:rFonts w:ascii="Open Sans" w:cs="Open Sans" w:eastAsia="Open Sans" w:hAnsi="Open Sans"/>
          <w:highlight w:val="cyan"/>
          <w:rtl w:val="0"/>
        </w:rPr>
        <w:t xml:space="preserve">[markierten]</w:t>
      </w:r>
      <w:r w:rsidDel="00000000" w:rsidR="00000000" w:rsidRPr="00000000">
        <w:rPr>
          <w:rFonts w:ascii="Open Sans" w:cs="Open Sans" w:eastAsia="Open Sans" w:hAnsi="Open Sans"/>
          <w:rtl w:val="0"/>
        </w:rPr>
        <w:t xml:space="preserve"> Stellen sind jedenfalls einzufüllen. Bitte machen Sie jedoch alle Änderungen ausgehend diesem Muster gegenüber den Mitgliedern des Unternehmens stets transparent. Einer erfolgreichen Einführung von Soziokratie geht ein Einführungsprozess voran, welcher durch </w:t>
      </w:r>
      <w:r w:rsidDel="00000000" w:rsidR="00000000" w:rsidRPr="00000000">
        <w:rPr>
          <w:rFonts w:ascii="Open Sans" w:cs="Open Sans" w:eastAsia="Open Sans" w:hAnsi="Open Sans"/>
          <w:rtl w:val="0"/>
        </w:rPr>
        <w:t xml:space="preserve">CSE - Certified Sociocracy Experts</w:t>
      </w:r>
      <w:r w:rsidDel="00000000" w:rsidR="00000000" w:rsidRPr="00000000">
        <w:rPr>
          <w:rFonts w:ascii="Open Sans" w:cs="Open Sans" w:eastAsia="Open Sans" w:hAnsi="Open Sans"/>
          <w:rtl w:val="0"/>
        </w:rPr>
        <w:t xml:space="preserve"> begleitet werden sollte. Darüber hinaus ist empfohlen zur Gründung ggf. auch Unternehmensberater:innen und Jurist:innen hinzuzuziehen. Viel Erfolg!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Version 0.28</w:t>
      </w:r>
    </w:p>
    <w:p w:rsidR="00000000" w:rsidDel="00000000" w:rsidP="00000000" w:rsidRDefault="00000000" w:rsidRPr="00000000" w14:paraId="0000000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4371975</wp:posOffset>
            </wp:positionH>
            <wp:positionV relativeFrom="paragraph">
              <wp:posOffset>257175</wp:posOffset>
            </wp:positionV>
            <wp:extent cx="985838" cy="350891"/>
            <wp:effectExtent b="0" l="0" r="0" t="0"/>
            <wp:wrapNone/>
            <wp:docPr descr="File:CC-BY-SA icon white.svg - Wikimedia Commons" id="2" name="image1.png"/>
            <a:graphic>
              <a:graphicData uri="http://schemas.openxmlformats.org/drawingml/2006/picture">
                <pic:pic>
                  <pic:nvPicPr>
                    <pic:cNvPr descr="File:CC-BY-SA icon white.svg - Wikimedia Commons" id="0" name="image1.png"/>
                    <pic:cNvPicPr preferRelativeResize="0"/>
                  </pic:nvPicPr>
                  <pic:blipFill>
                    <a:blip r:embed="rId6"/>
                    <a:srcRect b="0" l="0" r="0" t="0"/>
                    <a:stretch>
                      <a:fillRect/>
                    </a:stretch>
                  </pic:blipFill>
                  <pic:spPr>
                    <a:xfrm>
                      <a:off x="0" y="0"/>
                      <a:ext cx="985838" cy="350891"/>
                    </a:xfrm>
                    <a:prstGeom prst="rect"/>
                    <a:ln/>
                  </pic:spPr>
                </pic:pic>
              </a:graphicData>
            </a:graphic>
          </wp:anchor>
        </w:drawing>
      </w:r>
    </w:p>
    <w:p w:rsidR="00000000" w:rsidDel="00000000" w:rsidP="00000000" w:rsidRDefault="00000000" w:rsidRPr="00000000" w14:paraId="00000020">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Dieses Werk ist lizenziert unter CC - </w:t>
      </w:r>
      <w:hyperlink r:id="rId7">
        <w:r w:rsidDel="00000000" w:rsidR="00000000" w:rsidRPr="00000000">
          <w:rPr>
            <w:rFonts w:ascii="Open Sans" w:cs="Open Sans" w:eastAsia="Open Sans" w:hAnsi="Open Sans"/>
            <w:b w:val="1"/>
            <w:color w:val="1155cc"/>
            <w:sz w:val="18"/>
            <w:szCs w:val="18"/>
            <w:u w:val="single"/>
            <w:rtl w:val="0"/>
          </w:rPr>
          <w:t xml:space="preserve">BY-SA</w:t>
        </w:r>
      </w:hyperlink>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Fonts w:ascii="Open Sans" w:cs="Open Sans" w:eastAsia="Open Sans" w:hAnsi="Open Sans"/>
          <w:sz w:val="18"/>
          <w:szCs w:val="18"/>
          <w:rtl w:val="0"/>
        </w:rPr>
        <w:t xml:space="preserve">Autor:</w:t>
      </w:r>
      <w:r w:rsidDel="00000000" w:rsidR="00000000" w:rsidRPr="00000000">
        <w:rPr>
          <w:rFonts w:ascii="Open Sans" w:cs="Open Sans" w:eastAsia="Open Sans" w:hAnsi="Open Sans"/>
          <w:b w:val="1"/>
          <w:sz w:val="18"/>
          <w:szCs w:val="18"/>
          <w:rtl w:val="0"/>
        </w:rPr>
        <w:t xml:space="preserve"> </w:t>
      </w:r>
      <w:hyperlink r:id="rId8">
        <w:r w:rsidDel="00000000" w:rsidR="00000000" w:rsidRPr="00000000">
          <w:rPr>
            <w:rFonts w:ascii="Open Sans" w:cs="Open Sans" w:eastAsia="Open Sans" w:hAnsi="Open Sans"/>
            <w:color w:val="1155cc"/>
            <w:sz w:val="18"/>
            <w:szCs w:val="18"/>
            <w:u w:val="single"/>
            <w:rtl w:val="0"/>
          </w:rPr>
          <w:t xml:space="preserve">Florian Bauernfeind</w:t>
        </w:r>
      </w:hyperlink>
      <w:r w:rsidDel="00000000" w:rsidR="00000000" w:rsidRPr="00000000">
        <w:rPr>
          <w:rFonts w:ascii="Open Sans" w:cs="Open Sans" w:eastAsia="Open Sans" w:hAnsi="Open Sans"/>
          <w:sz w:val="18"/>
          <w:szCs w:val="18"/>
          <w:rtl w:val="0"/>
        </w:rPr>
        <w:t xml:space="preserve"> aktuelle Version erhältlich </w:t>
        <w:br w:type="textWrapping"/>
        <w:t xml:space="preserve">unter </w:t>
      </w:r>
      <w:hyperlink r:id="rId9">
        <w:r w:rsidDel="00000000" w:rsidR="00000000" w:rsidRPr="00000000">
          <w:rPr>
            <w:rFonts w:ascii="Open Sans" w:cs="Open Sans" w:eastAsia="Open Sans" w:hAnsi="Open Sans"/>
            <w:color w:val="1155cc"/>
            <w:sz w:val="18"/>
            <w:szCs w:val="18"/>
            <w:u w:val="single"/>
            <w:rtl w:val="0"/>
          </w:rPr>
          <w:t xml:space="preserve">entribe.org/muster_regelwerk_skm</w:t>
        </w:r>
      </w:hyperlink>
      <w:r w:rsidDel="00000000" w:rsidR="00000000" w:rsidRPr="00000000">
        <w:rPr>
          <w:rFonts w:ascii="Open Sans" w:cs="Open Sans" w:eastAsia="Open Sans" w:hAnsi="Open Sans"/>
          <w:color w:val="999999"/>
          <w:sz w:val="14"/>
          <w:szCs w:val="14"/>
          <w:u w:val="single"/>
          <w:rtl w:val="0"/>
        </w:rPr>
        <w:t xml:space="preserve"> </w:t>
      </w:r>
      <w:r w:rsidDel="00000000" w:rsidR="00000000" w:rsidRPr="00000000">
        <w:rPr>
          <w:rtl w:val="0"/>
        </w:rPr>
      </w:r>
    </w:p>
    <w:p w:rsidR="00000000" w:rsidDel="00000000" w:rsidP="00000000" w:rsidRDefault="00000000" w:rsidRPr="00000000" w14:paraId="00000022">
      <w:pPr>
        <w:jc w:val="left"/>
        <w:rPr>
          <w:color w:val="6e6e6e"/>
          <w:sz w:val="15"/>
          <w:szCs w:val="15"/>
          <w:highlight w:val="white"/>
        </w:rPr>
      </w:pPr>
      <w:r w:rsidDel="00000000" w:rsidR="00000000" w:rsidRPr="00000000">
        <w:rPr>
          <w:rtl w:val="0"/>
        </w:rPr>
      </w:r>
    </w:p>
    <w:p w:rsidR="00000000" w:rsidDel="00000000" w:rsidP="00000000" w:rsidRDefault="00000000" w:rsidRPr="00000000" w14:paraId="00000023">
      <w:pPr>
        <w:rPr>
          <w:b w:val="1"/>
          <w:sz w:val="14"/>
          <w:szCs w:val="14"/>
        </w:rPr>
      </w:pPr>
      <w:r w:rsidDel="00000000" w:rsidR="00000000" w:rsidRPr="00000000">
        <w:rPr>
          <w:rtl w:val="0"/>
        </w:rPr>
      </w:r>
    </w:p>
    <w:p w:rsidR="00000000" w:rsidDel="00000000" w:rsidP="00000000" w:rsidRDefault="00000000" w:rsidRPr="00000000" w14:paraId="00000024">
      <w:pPr>
        <w:pStyle w:val="Heading1"/>
        <w:ind w:left="0" w:firstLine="0"/>
        <w:rPr/>
      </w:pPr>
      <w:bookmarkStart w:colFirst="0" w:colLast="0" w:name="_y4pnaxy317od" w:id="1"/>
      <w:bookmarkEnd w:id="1"/>
      <w:r w:rsidDel="00000000" w:rsidR="00000000" w:rsidRPr="00000000">
        <w:rPr>
          <w:rtl w:val="0"/>
        </w:rPr>
      </w:r>
    </w:p>
    <w:p w:rsidR="00000000" w:rsidDel="00000000" w:rsidP="00000000" w:rsidRDefault="00000000" w:rsidRPr="00000000" w14:paraId="00000025">
      <w:pPr>
        <w:pStyle w:val="Heading1"/>
        <w:ind w:left="0" w:firstLine="0"/>
        <w:rPr>
          <w:b w:val="1"/>
        </w:rPr>
      </w:pPr>
      <w:bookmarkStart w:colFirst="0" w:colLast="0" w:name="_nipjhi373mia" w:id="2"/>
      <w:bookmarkEnd w:id="2"/>
      <w:r w:rsidDel="00000000" w:rsidR="00000000" w:rsidRPr="00000000">
        <w:rPr>
          <w:rtl w:val="0"/>
        </w:rPr>
        <w:t xml:space="preserve">Regelwerk zur Anwendung von Soziokratie bei</w:t>
      </w:r>
      <w:r w:rsidDel="00000000" w:rsidR="00000000" w:rsidRPr="00000000">
        <w:rPr>
          <w:b w:val="1"/>
          <w:rtl w:val="0"/>
        </w:rPr>
        <w:t xml:space="preserve"> </w:t>
      </w:r>
      <w:r w:rsidDel="00000000" w:rsidR="00000000" w:rsidRPr="00000000">
        <w:rPr>
          <w:b w:val="1"/>
          <w:highlight w:val="cyan"/>
          <w:rtl w:val="0"/>
        </w:rPr>
        <w:t xml:space="preserve">[NAME DES UNTERNEHMENS]</w:t>
      </w:r>
      <w:r w:rsidDel="00000000" w:rsidR="00000000" w:rsidRPr="00000000">
        <w:rPr>
          <w:b w:val="1"/>
          <w:rtl w:val="0"/>
        </w:rPr>
        <w:br w:type="textWrapping"/>
      </w:r>
    </w:p>
    <w:p w:rsidR="00000000" w:rsidDel="00000000" w:rsidP="00000000" w:rsidRDefault="00000000" w:rsidRPr="00000000" w14:paraId="00000026">
      <w:pPr>
        <w:spacing w:line="276" w:lineRule="auto"/>
        <w:rPr>
          <w:rFonts w:ascii="Open Sans" w:cs="Open Sans" w:eastAsia="Open Sans" w:hAnsi="Open Sans"/>
          <w:highlight w:val="cyan"/>
        </w:rPr>
      </w:pPr>
      <w:r w:rsidDel="00000000" w:rsidR="00000000" w:rsidRPr="00000000">
        <w:rPr>
          <w:rFonts w:ascii="Open Sans" w:cs="Open Sans" w:eastAsia="Open Sans" w:hAnsi="Open Sans"/>
          <w:rtl w:val="0"/>
        </w:rPr>
        <w:t xml:space="preserve">Dieses Regelwerk wurde gültig durch Beschluss der </w:t>
      </w:r>
      <w:r w:rsidDel="00000000" w:rsidR="00000000" w:rsidRPr="00000000">
        <w:rPr>
          <w:rFonts w:ascii="Open Sans" w:cs="Open Sans" w:eastAsia="Open Sans" w:hAnsi="Open Sans"/>
          <w:highlight w:val="cyan"/>
          <w:rtl w:val="0"/>
        </w:rPr>
        <w:t xml:space="preserve">[Generalversammlung]</w:t>
      </w:r>
      <w:r w:rsidDel="00000000" w:rsidR="00000000" w:rsidRPr="00000000">
        <w:rPr>
          <w:rFonts w:ascii="Open Sans" w:cs="Open Sans" w:eastAsia="Open Sans" w:hAnsi="Open Sans"/>
          <w:rtl w:val="0"/>
        </w:rPr>
        <w:t xml:space="preserve"> am </w:t>
      </w:r>
      <w:r w:rsidDel="00000000" w:rsidR="00000000" w:rsidRPr="00000000">
        <w:rPr>
          <w:rFonts w:ascii="Open Sans" w:cs="Open Sans" w:eastAsia="Open Sans" w:hAnsi="Open Sans"/>
          <w:highlight w:val="cyan"/>
          <w:rtl w:val="0"/>
        </w:rPr>
        <w:t xml:space="preserve">[Datum].</w:t>
      </w:r>
    </w:p>
    <w:p w:rsidR="00000000" w:rsidDel="00000000" w:rsidP="00000000" w:rsidRDefault="00000000" w:rsidRPr="00000000" w14:paraId="00000027">
      <w:pPr>
        <w:spacing w:line="276" w:lineRule="auto"/>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02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spacing w:line="276" w:lineRule="auto"/>
        <w:rPr>
          <w:rFonts w:ascii="Open Sans" w:cs="Open Sans" w:eastAsia="Open Sans" w:hAnsi="Open San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nipjhi373mi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Regelwerk zur Anwendung von Soziokratie bei [NAME DES UNTERNEHMENS]</w:t>
              <w:tab/>
              <w:t xml:space="preserve">2</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cbzw4jxqnv1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Vorwort zur Soziokratische Kreisorganisation</w:t>
              <w:tab/>
              <w:t xml:space="preserve">2</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Entscheidungsﬁndung und Beschlussfassung</w:t>
              <w:tab/>
              <w:t xml:space="preserve">3</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Logbuch - Gedächtnis des Kreises</w:t>
              <w:tab/>
              <w:t xml:space="preserve">4</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Unterscheidung von Grundsatz und Ausführung</w:t>
              <w:tab/>
              <w:t xml:space="preserve">4</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Hierarchie der Kreise</w:t>
              <w:tab/>
              <w:t xml:space="preserve">4</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Kreisziel und Domäne</w:t>
              <w:tab/>
              <w:t xml:space="preserve">5</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Rollen im Kreis</w:t>
              <w:tab/>
              <w:t xml:space="preserve">5</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Leitung</w:t>
              <w:tab/>
              <w:t xml:space="preserve">5</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Delegierte</w:t>
              <w:tab/>
              <w:t xml:space="preserve">5</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Logbuch-Admin</w:t>
              <w:tab/>
              <w:t xml:space="preserve">6</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Gesprächsleitung</w:t>
              <w:tab/>
              <w:t xml:space="preserve">6</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Offene Wahl</w:t>
              <w:tab/>
              <w:t xml:space="preserve">6</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Dynamischer Prozess</w:t>
              <w:tab/>
              <w:t xml:space="preserve">6</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Kreisversammlungen</w:t>
              <w:tab/>
              <w:t xml:space="preserve">7</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Agenda</w:t>
              <w:tab/>
              <w:t xml:space="preserve">7</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Beschlussfähigkeit</w:t>
              <w:tab/>
              <w:t xml:space="preserve">7</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Moderation</w:t>
              <w:tab/>
              <w:t xml:space="preserve">7</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Anzahl der Kreisversammlungen</w:t>
              <w:tab/>
              <w:t xml:space="preserve">7</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Aufnahme von Mitgliedern zu einem Kreis</w:t>
              <w:tab/>
              <w:t xml:space="preserve">7</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Entlassung aus einem Kreis oder einer Rolle</w:t>
              <w:tab/>
              <w:t xml:space="preserve">8</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Konfliktlösung</w:t>
              <w:tab/>
              <w:t xml:space="preserve">8</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Weiterentwicklung der Soziokratie im Unternehmen</w:t>
              <w:tab/>
              <w:t xml:space="preserve">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042">
      <w:pPr>
        <w:pStyle w:val="Heading1"/>
        <w:ind w:left="0" w:firstLine="0"/>
        <w:rPr/>
      </w:pPr>
      <w:bookmarkStart w:colFirst="0" w:colLast="0" w:name="_cbzw4jxqnv1w" w:id="3"/>
      <w:bookmarkEnd w:id="3"/>
      <w:r w:rsidDel="00000000" w:rsidR="00000000" w:rsidRPr="00000000">
        <w:rPr>
          <w:rtl w:val="0"/>
        </w:rPr>
        <w:t xml:space="preserve">Vorwort zur soziokratischen Kreisorganisation</w:t>
      </w:r>
    </w:p>
    <w:p w:rsidR="00000000" w:rsidDel="00000000" w:rsidP="00000000" w:rsidRDefault="00000000" w:rsidRPr="00000000" w14:paraId="0000004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Soziokratie ist ein Modell zur Mitbestimmung, um aktive Teilhabe und Mitverantwortung zu fördern und dabei effektive Selbstorganisation zu ermöglichen. Das diesem Regelwerk zugrunde liegende Modell ist die SKM (Soziokratische-Kreisorganisations-Methode) nach Gerard Endenburg. Die Prinzipien der SKM sind:</w:t>
      </w:r>
    </w:p>
    <w:p w:rsidR="00000000" w:rsidDel="00000000" w:rsidP="00000000" w:rsidRDefault="00000000" w:rsidRPr="00000000" w14:paraId="00000044">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Entscheidungen im Konsent</w:t>
      </w:r>
    </w:p>
    <w:p w:rsidR="00000000" w:rsidDel="00000000" w:rsidP="00000000" w:rsidRDefault="00000000" w:rsidRPr="00000000" w14:paraId="00000045">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Organisation in Kreisen</w:t>
      </w:r>
    </w:p>
    <w:p w:rsidR="00000000" w:rsidDel="00000000" w:rsidP="00000000" w:rsidRDefault="00000000" w:rsidRPr="00000000" w14:paraId="00000046">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Doppelte Koppelung</w:t>
      </w:r>
    </w:p>
    <w:p w:rsidR="00000000" w:rsidDel="00000000" w:rsidP="00000000" w:rsidRDefault="00000000" w:rsidRPr="00000000" w14:paraId="00000047">
      <w:pPr>
        <w:numPr>
          <w:ilvl w:val="0"/>
          <w:numId w:val="3"/>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Offene Wahl</w:t>
      </w:r>
      <w:r w:rsidDel="00000000" w:rsidR="00000000" w:rsidRPr="00000000">
        <w:rPr>
          <w:rtl w:val="0"/>
        </w:rPr>
      </w:r>
    </w:p>
    <w:p w:rsidR="00000000" w:rsidDel="00000000" w:rsidP="00000000" w:rsidRDefault="00000000" w:rsidRPr="00000000" w14:paraId="0000004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spacing w:line="276" w:lineRule="auto"/>
        <w:rPr>
          <w:rFonts w:ascii="Open Sans" w:cs="Open Sans" w:eastAsia="Open Sans" w:hAnsi="Open Sans"/>
          <w:b w:val="1"/>
          <w:sz w:val="17"/>
          <w:szCs w:val="17"/>
        </w:rPr>
      </w:pPr>
      <w:r w:rsidDel="00000000" w:rsidR="00000000" w:rsidRPr="00000000">
        <w:rPr>
          <w:rFonts w:ascii="Open Sans" w:cs="Open Sans" w:eastAsia="Open Sans" w:hAnsi="Open Sans"/>
          <w:rtl w:val="0"/>
        </w:rPr>
        <w:t xml:space="preserve">Das Unternehmen wird im Sinne einer </w:t>
      </w:r>
      <w:r w:rsidDel="00000000" w:rsidR="00000000" w:rsidRPr="00000000">
        <w:rPr>
          <w:rFonts w:ascii="Open Sans" w:cs="Open Sans" w:eastAsia="Open Sans" w:hAnsi="Open Sans"/>
          <w:b w:val="1"/>
          <w:rtl w:val="0"/>
        </w:rPr>
        <w:t xml:space="preserve">Soziokratischen Kreisorganisation </w:t>
      </w:r>
      <w:r w:rsidDel="00000000" w:rsidR="00000000" w:rsidRPr="00000000">
        <w:rPr>
          <w:rtl w:val="0"/>
        </w:rPr>
      </w:r>
    </w:p>
    <w:p w:rsidR="00000000" w:rsidDel="00000000" w:rsidP="00000000" w:rsidRDefault="00000000" w:rsidRPr="00000000" w14:paraId="0000004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und deren Prinzipien geführt. Unter Berücksichtigung der gesetzlichen Vorgaben, der Satzung, den Geschäftsordnungen und aller Beschlüsse der </w:t>
      </w:r>
      <w:r w:rsidDel="00000000" w:rsidR="00000000" w:rsidRPr="00000000">
        <w:rPr>
          <w:rFonts w:ascii="Open Sans" w:cs="Open Sans" w:eastAsia="Open Sans" w:hAnsi="Open Sans"/>
          <w:highlight w:val="cyan"/>
          <w:rtl w:val="0"/>
        </w:rPr>
        <w:t xml:space="preserve">[Generalversammlung]</w:t>
      </w:r>
      <w:r w:rsidDel="00000000" w:rsidR="00000000" w:rsidRPr="00000000">
        <w:rPr>
          <w:rFonts w:ascii="Open Sans" w:cs="Open Sans" w:eastAsia="Open Sans" w:hAnsi="Open Sans"/>
          <w:rtl w:val="0"/>
        </w:rPr>
        <w:t xml:space="preserve">, regelt dieses Regelwerk die soziokratische Zusammenarbeit und Mitbestimmung innerhalb des Unternehmens. Dieses Regelwerk ist eine verbindliche Vorgabe und Grundlage für alle Kreise und deren Mitglieder.</w:t>
      </w:r>
    </w:p>
    <w:p w:rsidR="00000000" w:rsidDel="00000000" w:rsidP="00000000" w:rsidRDefault="00000000" w:rsidRPr="00000000" w14:paraId="0000004B">
      <w:pPr>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spacing w:line="276" w:lineRule="auto"/>
        <w:rPr>
          <w:rFonts w:ascii="Open Sans" w:cs="Open Sans" w:eastAsia="Open Sans" w:hAnsi="Open Sans"/>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Style w:val="Heading1"/>
        <w:numPr>
          <w:ilvl w:val="0"/>
          <w:numId w:val="1"/>
        </w:numPr>
        <w:rPr>
          <w:rFonts w:ascii="Open Sans" w:cs="Open Sans" w:eastAsia="Open Sans" w:hAnsi="Open Sans"/>
          <w:sz w:val="34"/>
          <w:szCs w:val="34"/>
        </w:rPr>
      </w:pPr>
      <w:bookmarkStart w:colFirst="0" w:colLast="0" w:name="_30j0zll" w:id="4"/>
      <w:bookmarkEnd w:id="4"/>
      <w:r w:rsidDel="00000000" w:rsidR="00000000" w:rsidRPr="00000000">
        <w:rPr>
          <w:rFonts w:ascii="Arial Unicode MS" w:cs="Arial Unicode MS" w:eastAsia="Arial Unicode MS" w:hAnsi="Arial Unicode MS"/>
          <w:rtl w:val="0"/>
        </w:rPr>
        <w:t xml:space="preserve"> Entscheidungsﬁndung und Beschlussfassung</w:t>
      </w:r>
      <w:r w:rsidDel="00000000" w:rsidR="00000000" w:rsidRPr="00000000">
        <w:rPr>
          <w:rtl w:val="0"/>
        </w:rPr>
      </w:r>
    </w:p>
    <w:p w:rsidR="00000000" w:rsidDel="00000000" w:rsidP="00000000" w:rsidRDefault="00000000" w:rsidRPr="00000000" w14:paraId="0000004E">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Entscheidungen in Kreisen werden prinzipiell mittels des Konsentprinzips getroffen. Konsent regiert somit die Beschlussfassung in allen Kreisen. </w:t>
      </w:r>
    </w:p>
    <w:p w:rsidR="00000000" w:rsidDel="00000000" w:rsidP="00000000" w:rsidRDefault="00000000" w:rsidRPr="00000000" w14:paraId="0000004F">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Konsent bedeutet, dass alle anwesenden Mitglieder eines Kreises einen vorgeschlagenen Beschluss mittragen und daher ihren Konsent (deutsch: Einverständnis) geben.</w:t>
      </w:r>
    </w:p>
    <w:p w:rsidR="00000000" w:rsidDel="00000000" w:rsidP="00000000" w:rsidRDefault="00000000" w:rsidRPr="00000000" w14:paraId="00000050">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 Beschluss ist dann gültig, wenn keines der anwesenden Mitglieder einen </w:t>
      </w:r>
      <w:r w:rsidDel="00000000" w:rsidR="00000000" w:rsidRPr="00000000">
        <w:rPr>
          <w:rFonts w:ascii="Open Sans" w:cs="Open Sans" w:eastAsia="Open Sans" w:hAnsi="Open Sans"/>
          <w:i w:val="1"/>
          <w:rtl w:val="0"/>
        </w:rPr>
        <w:t xml:space="preserve">schwerwiegenden und begründeten Einwand im Sinne der gemeinsamen Ziele</w:t>
      </w:r>
      <w:r w:rsidDel="00000000" w:rsidR="00000000" w:rsidRPr="00000000">
        <w:rPr>
          <w:rFonts w:ascii="Open Sans" w:cs="Open Sans" w:eastAsia="Open Sans" w:hAnsi="Open Sans"/>
          <w:rtl w:val="0"/>
        </w:rPr>
        <w:t xml:space="preserve"> äußert.</w:t>
      </w:r>
    </w:p>
    <w:p w:rsidR="00000000" w:rsidDel="00000000" w:rsidP="00000000" w:rsidRDefault="00000000" w:rsidRPr="00000000" w14:paraId="00000051">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Um punktuell auf ein anderes Verfahren zur Beschlussfassung zu wechseln, braucht es den Konsent aller anwesenden Mitglieder eines Kreises.</w:t>
      </w:r>
    </w:p>
    <w:p w:rsidR="00000000" w:rsidDel="00000000" w:rsidP="00000000" w:rsidRDefault="00000000" w:rsidRPr="00000000" w14:paraId="00000052">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Der Prozess der Entscheidungsfindung und Beschlussfassung wird durch kompetente soziokratische Moderation (Gesprächsleitung) sichergestellt.</w:t>
      </w:r>
    </w:p>
    <w:p w:rsidR="00000000" w:rsidDel="00000000" w:rsidP="00000000" w:rsidRDefault="00000000" w:rsidRPr="00000000" w14:paraId="0000005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Entscheidungen sollen sich stets an den gemeinsamen Zielen orientieren und sicher genug sein, um den gemeinsamen Ziele förderlich zu sein, bzw. diesen nicht zu schaden.</w:t>
      </w:r>
    </w:p>
    <w:p w:rsidR="00000000" w:rsidDel="00000000" w:rsidP="00000000" w:rsidRDefault="00000000" w:rsidRPr="00000000" w14:paraId="00000054">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Schwerwiegende Einwände müssen im Hinblick auf die Erschwerung oder (Nicht-) Erreichung der gemeinsamen Ziele begründet werden, um die gemeinsame Lösungssuche zu ermöglichen.</w:t>
      </w:r>
    </w:p>
    <w:p w:rsidR="00000000" w:rsidDel="00000000" w:rsidP="00000000" w:rsidRDefault="00000000" w:rsidRPr="00000000" w14:paraId="00000055">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Ob ein Einwand schwerwiegend ist, entscheidet jedes Mitglied für sich und kann von anderen nicht aberkannt werden. Damit stellen wir sicher, dass kein Mitglied übergangen wird.</w:t>
      </w:r>
    </w:p>
    <w:p w:rsidR="00000000" w:rsidDel="00000000" w:rsidP="00000000" w:rsidRDefault="00000000" w:rsidRPr="00000000" w14:paraId="00000056">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Beschlüsse sind verbindlich für alle Mitglieder des Unternehmens, wenn der Beschluss eines Kreises im Rahmen seiner Domäne getroffen wurde.</w:t>
      </w:r>
    </w:p>
    <w:p w:rsidR="00000000" w:rsidDel="00000000" w:rsidP="00000000" w:rsidRDefault="00000000" w:rsidRPr="00000000" w14:paraId="0000005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 Beschluss kann durch einen erneuten Beschluss im selben Kreis oder auch durch einen übergeordneten Kreis bzw. Organ aufgehoben werden.</w:t>
      </w:r>
    </w:p>
    <w:p w:rsidR="00000000" w:rsidDel="00000000" w:rsidP="00000000" w:rsidRDefault="00000000" w:rsidRPr="00000000" w14:paraId="0000005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pStyle w:val="Heading1"/>
        <w:numPr>
          <w:ilvl w:val="0"/>
          <w:numId w:val="1"/>
        </w:numPr>
        <w:spacing w:after="0" w:line="276" w:lineRule="auto"/>
        <w:rPr>
          <w:rFonts w:ascii="Open Sans" w:cs="Open Sans" w:eastAsia="Open Sans" w:hAnsi="Open Sans"/>
          <w:u w:val="none"/>
        </w:rPr>
      </w:pPr>
      <w:bookmarkStart w:colFirst="0" w:colLast="0" w:name="_1fob9te" w:id="5"/>
      <w:bookmarkEnd w:id="5"/>
      <w:r w:rsidDel="00000000" w:rsidR="00000000" w:rsidRPr="00000000">
        <w:rPr>
          <w:rFonts w:ascii="Open Sans" w:cs="Open Sans" w:eastAsia="Open Sans" w:hAnsi="Open Sans"/>
          <w:rtl w:val="0"/>
        </w:rPr>
        <w:t xml:space="preserve">Logbuch - Gedächtnis des Kreises</w:t>
      </w:r>
    </w:p>
    <w:p w:rsidR="00000000" w:rsidDel="00000000" w:rsidP="00000000" w:rsidRDefault="00000000" w:rsidRPr="00000000" w14:paraId="0000005A">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führt ein Logbuch als Gedächtnis des Kreises, um seine  Entscheidungen festzuhalten und diese für aktive Mitglieder transparent zu halten.</w:t>
      </w:r>
    </w:p>
    <w:p w:rsidR="00000000" w:rsidDel="00000000" w:rsidP="00000000" w:rsidRDefault="00000000" w:rsidRPr="00000000" w14:paraId="0000005B">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stellt sicher, dass dieses Logbuch stets aktuell und für Mitglieder zugänglich ist. Möglichst durch eine extra dafür zuständige Rolle, die an ein Mitglied des Kreises vergeben wird.</w:t>
      </w:r>
    </w:p>
    <w:p w:rsidR="00000000" w:rsidDel="00000000" w:rsidP="00000000" w:rsidRDefault="00000000" w:rsidRPr="00000000" w14:paraId="0000005C">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pStyle w:val="Heading1"/>
        <w:numPr>
          <w:ilvl w:val="0"/>
          <w:numId w:val="1"/>
        </w:numPr>
        <w:spacing w:after="0" w:line="276" w:lineRule="auto"/>
        <w:rPr>
          <w:rFonts w:ascii="Open Sans" w:cs="Open Sans" w:eastAsia="Open Sans" w:hAnsi="Open Sans"/>
          <w:u w:val="none"/>
        </w:rPr>
      </w:pPr>
      <w:bookmarkStart w:colFirst="0" w:colLast="0" w:name="_3znysh7" w:id="6"/>
      <w:bookmarkEnd w:id="6"/>
      <w:r w:rsidDel="00000000" w:rsidR="00000000" w:rsidRPr="00000000">
        <w:rPr>
          <w:rFonts w:ascii="Open Sans" w:cs="Open Sans" w:eastAsia="Open Sans" w:hAnsi="Open Sans"/>
          <w:rtl w:val="0"/>
        </w:rPr>
        <w:t xml:space="preserve">Unterscheidung von </w:t>
      </w:r>
      <w:r w:rsidDel="00000000" w:rsidR="00000000" w:rsidRPr="00000000">
        <w:rPr>
          <w:rtl w:val="0"/>
        </w:rPr>
        <w:t xml:space="preserve">Grundsatz und Ausführung</w:t>
      </w:r>
      <w:r w:rsidDel="00000000" w:rsidR="00000000" w:rsidRPr="00000000">
        <w:rPr>
          <w:rtl w:val="0"/>
        </w:rPr>
      </w:r>
    </w:p>
    <w:p w:rsidR="00000000" w:rsidDel="00000000" w:rsidP="00000000" w:rsidRDefault="00000000" w:rsidRPr="00000000" w14:paraId="0000005E">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Beschlüsse in Kreisversammlungen dienen vor allem dazu, die nötigen Grundsätze und Rahmen zu bestimmen, damit Ausführende genug Klarheit und Sicherheit haben, um auf Basis davon, ihre eigenen Entscheidungen in der Ausführung selbst treffen zu können.</w:t>
      </w:r>
    </w:p>
    <w:p w:rsidR="00000000" w:rsidDel="00000000" w:rsidP="00000000" w:rsidRDefault="00000000" w:rsidRPr="00000000" w14:paraId="0000005F">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Zur Unterscheidung:</w:t>
      </w:r>
    </w:p>
    <w:p w:rsidR="00000000" w:rsidDel="00000000" w:rsidP="00000000" w:rsidRDefault="00000000" w:rsidRPr="00000000" w14:paraId="0000006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Kreisversammlungen (Governance):</w:t>
      </w:r>
    </w:p>
    <w:p w:rsidR="00000000" w:rsidDel="00000000" w:rsidP="00000000" w:rsidRDefault="00000000" w:rsidRPr="00000000" w14:paraId="00000061">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Grundlegende Entscheidungen, die nicht an Ausführende delegiert werden. Beispiele:</w:t>
      </w:r>
    </w:p>
    <w:p w:rsidR="00000000" w:rsidDel="00000000" w:rsidP="00000000" w:rsidRDefault="00000000" w:rsidRPr="00000000" w14:paraId="00000062">
      <w:pPr>
        <w:numPr>
          <w:ilvl w:val="4"/>
          <w:numId w:val="2"/>
        </w:numPr>
        <w:spacing w:line="276" w:lineRule="auto"/>
        <w:ind w:left="3600" w:hanging="360"/>
        <w:rPr>
          <w:rFonts w:ascii="Open Sans" w:cs="Open Sans" w:eastAsia="Open Sans" w:hAnsi="Open Sans"/>
        </w:rPr>
      </w:pPr>
      <w:r w:rsidDel="00000000" w:rsidR="00000000" w:rsidRPr="00000000">
        <w:rPr>
          <w:rFonts w:ascii="Open Sans" w:cs="Open Sans" w:eastAsia="Open Sans" w:hAnsi="Open Sans"/>
          <w:rtl w:val="0"/>
        </w:rPr>
        <w:t xml:space="preserve">Spielregeln</w:t>
      </w:r>
    </w:p>
    <w:p w:rsidR="00000000" w:rsidDel="00000000" w:rsidP="00000000" w:rsidRDefault="00000000" w:rsidRPr="00000000" w14:paraId="00000063">
      <w:pPr>
        <w:numPr>
          <w:ilvl w:val="4"/>
          <w:numId w:val="2"/>
        </w:numPr>
        <w:spacing w:line="276" w:lineRule="auto"/>
        <w:ind w:left="3600" w:hanging="360"/>
        <w:rPr>
          <w:rFonts w:ascii="Open Sans" w:cs="Open Sans" w:eastAsia="Open Sans" w:hAnsi="Open Sans"/>
        </w:rPr>
      </w:pPr>
      <w:r w:rsidDel="00000000" w:rsidR="00000000" w:rsidRPr="00000000">
        <w:rPr>
          <w:rFonts w:ascii="Open Sans" w:cs="Open Sans" w:eastAsia="Open Sans" w:hAnsi="Open Sans"/>
          <w:rtl w:val="0"/>
        </w:rPr>
        <w:t xml:space="preserve">Budget</w:t>
      </w:r>
    </w:p>
    <w:p w:rsidR="00000000" w:rsidDel="00000000" w:rsidP="00000000" w:rsidRDefault="00000000" w:rsidRPr="00000000" w14:paraId="00000064">
      <w:pPr>
        <w:numPr>
          <w:ilvl w:val="4"/>
          <w:numId w:val="2"/>
        </w:numPr>
        <w:spacing w:line="276" w:lineRule="auto"/>
        <w:ind w:left="3600" w:hanging="360"/>
        <w:rPr>
          <w:rFonts w:ascii="Open Sans" w:cs="Open Sans" w:eastAsia="Open Sans" w:hAnsi="Open Sans"/>
        </w:rPr>
      </w:pPr>
      <w:r w:rsidDel="00000000" w:rsidR="00000000" w:rsidRPr="00000000">
        <w:rPr>
          <w:rFonts w:ascii="Open Sans" w:cs="Open Sans" w:eastAsia="Open Sans" w:hAnsi="Open Sans"/>
          <w:rtl w:val="0"/>
        </w:rPr>
        <w:t xml:space="preserve">Rollen vergeben (wählen)</w:t>
      </w:r>
    </w:p>
    <w:p w:rsidR="00000000" w:rsidDel="00000000" w:rsidP="00000000" w:rsidRDefault="00000000" w:rsidRPr="00000000" w14:paraId="00000065">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Ausführung (Operational): </w:t>
      </w:r>
    </w:p>
    <w:p w:rsidR="00000000" w:rsidDel="00000000" w:rsidP="00000000" w:rsidRDefault="00000000" w:rsidRPr="00000000" w14:paraId="00000066">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Alle Entscheidungen in der Ausführung, die keines Kreisbeschlusses bedürfen, also von den ausführenden Personen im Rahmen ihrer Rollen, und gültigen Grundsatzentscheidungen/Policies, selbst getroffen werden können.</w:t>
      </w:r>
    </w:p>
    <w:p w:rsidR="00000000" w:rsidDel="00000000" w:rsidP="00000000" w:rsidRDefault="00000000" w:rsidRPr="00000000" w14:paraId="00000067">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Unter Einhaltung der geltenden Kreisbeschlüsse sind Kreismitglieder frei, sich in der Ausführung an der Zielerreichung auf ihre Weise zu beteiligen.</w:t>
      </w:r>
    </w:p>
    <w:p w:rsidR="00000000" w:rsidDel="00000000" w:rsidP="00000000" w:rsidRDefault="00000000" w:rsidRPr="00000000" w14:paraId="00000068">
      <w:pPr>
        <w:pStyle w:val="Heading1"/>
        <w:spacing w:after="0" w:line="276" w:lineRule="auto"/>
        <w:ind w:firstLine="720"/>
        <w:rPr/>
      </w:pPr>
      <w:bookmarkStart w:colFirst="0" w:colLast="0" w:name="_2et92p0" w:id="7"/>
      <w:bookmarkEnd w:id="7"/>
      <w:r w:rsidDel="00000000" w:rsidR="00000000" w:rsidRPr="00000000">
        <w:rPr>
          <w:rtl w:val="0"/>
        </w:rPr>
        <w:t xml:space="preserve">4) </w:t>
      </w:r>
      <w:r w:rsidDel="00000000" w:rsidR="00000000" w:rsidRPr="00000000">
        <w:rPr>
          <w:rFonts w:ascii="Open Sans" w:cs="Open Sans" w:eastAsia="Open Sans" w:hAnsi="Open Sans"/>
          <w:rtl w:val="0"/>
        </w:rPr>
        <w:t xml:space="preserve">Hierarchie der Kreis</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69">
      <w:pPr>
        <w:rPr>
          <w:rFonts w:ascii="Open Sans" w:cs="Open Sans" w:eastAsia="Open Sans" w:hAnsi="Open Sans"/>
          <w:color w:val="444746"/>
          <w:sz w:val="21"/>
          <w:szCs w:val="21"/>
        </w:rPr>
      </w:pPr>
      <w:r w:rsidDel="00000000" w:rsidR="00000000" w:rsidRPr="00000000">
        <w:rPr>
          <w:rFonts w:ascii="Open Sans" w:cs="Open Sans" w:eastAsia="Open Sans" w:hAnsi="Open Sans"/>
          <w:rtl w:val="0"/>
        </w:rPr>
        <w:tab/>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In der Hierarchie des Unternehmens ist </w:t>
      </w:r>
      <w:r w:rsidDel="00000000" w:rsidR="00000000" w:rsidRPr="00000000">
        <w:rPr>
          <w:rFonts w:ascii="Open Sans" w:cs="Open Sans" w:eastAsia="Open Sans" w:hAnsi="Open Sans"/>
          <w:highlight w:val="cyan"/>
          <w:rtl w:val="0"/>
        </w:rPr>
        <w:t xml:space="preserve">[die Generalversammlung]</w:t>
      </w:r>
      <w:r w:rsidDel="00000000" w:rsidR="00000000" w:rsidRPr="00000000">
        <w:rPr>
          <w:rFonts w:ascii="Open Sans" w:cs="Open Sans" w:eastAsia="Open Sans" w:hAnsi="Open Sans"/>
          <w:rtl w:val="0"/>
        </w:rPr>
        <w:t xml:space="preserve"> das höchste Organ. Rechte, Pflichten und Rahmenbedingungen aller Organe sind in der Satzung sowie ggf. in zugehörigen Geschäftsordnungen geregelt. Der gewählte Vorstand ist Teil des Leitungskreises. Mit dem Leitungskreis abwärts beginnt die Sphäre der Soziokratie.</w:t>
        <w:br w:type="textWrapping"/>
      </w:r>
    </w:p>
    <w:p w:rsidR="00000000" w:rsidDel="00000000" w:rsidP="00000000" w:rsidRDefault="00000000" w:rsidRPr="00000000" w14:paraId="0000006B">
      <w:pPr>
        <w:spacing w:line="276" w:lineRule="auto"/>
        <w:ind w:left="720" w:firstLine="0"/>
        <w:rPr>
          <w:rFonts w:ascii="Open Sans" w:cs="Open Sans" w:eastAsia="Open Sans" w:hAnsi="Open Sans"/>
          <w:b w:val="1"/>
          <w:highlight w:val="cyan"/>
        </w:rPr>
      </w:pPr>
      <w:r w:rsidDel="00000000" w:rsidR="00000000" w:rsidRPr="00000000">
        <w:rPr>
          <w:rFonts w:ascii="Open Sans" w:cs="Open Sans" w:eastAsia="Open Sans" w:hAnsi="Open Sans"/>
          <w:b w:val="1"/>
          <w:highlight w:val="cyan"/>
          <w:rtl w:val="0"/>
        </w:rPr>
        <w:t xml:space="preserve">[Generalversammlung]</w:t>
      </w:r>
    </w:p>
    <w:p w:rsidR="00000000" w:rsidDel="00000000" w:rsidP="00000000" w:rsidRDefault="00000000" w:rsidRPr="00000000" w14:paraId="0000006C">
      <w:pPr>
        <w:spacing w:line="276" w:lineRule="auto"/>
        <w:ind w:left="72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Leitungskreis (inkl. Vorstand)</w:t>
      </w:r>
    </w:p>
    <w:p w:rsidR="00000000" w:rsidDel="00000000" w:rsidP="00000000" w:rsidRDefault="00000000" w:rsidRPr="00000000" w14:paraId="0000006D">
      <w:pPr>
        <w:spacing w:line="276"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ab/>
        <w:tab/>
        <w:t xml:space="preserve">Bereichskreise</w:t>
      </w:r>
    </w:p>
    <w:p w:rsidR="00000000" w:rsidDel="00000000" w:rsidP="00000000" w:rsidRDefault="00000000" w:rsidRPr="00000000" w14:paraId="0000006E">
      <w:pPr>
        <w:spacing w:line="276"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ab/>
        <w:tab/>
        <w:tab/>
        <w:t xml:space="preserve">Unterkreise</w:t>
      </w:r>
    </w:p>
    <w:p w:rsidR="00000000" w:rsidDel="00000000" w:rsidP="00000000" w:rsidRDefault="00000000" w:rsidRPr="00000000" w14:paraId="0000006F">
      <w:pPr>
        <w:spacing w:line="276" w:lineRule="auto"/>
        <w:ind w:left="720" w:firstLine="0"/>
        <w:rPr>
          <w:rFonts w:ascii="Open Sans" w:cs="Open Sans" w:eastAsia="Open Sans" w:hAnsi="Open Sans"/>
        </w:rPr>
      </w:pPr>
      <w:r w:rsidDel="00000000" w:rsidR="00000000" w:rsidRPr="00000000">
        <w:rPr>
          <w:rFonts w:ascii="Open Sans" w:cs="Open Sans" w:eastAsia="Open Sans" w:hAnsi="Open Sans"/>
          <w:b w:val="1"/>
          <w:rtl w:val="0"/>
        </w:rPr>
        <w:tab/>
        <w:tab/>
        <w:tab/>
        <w:tab/>
        <w:t xml:space="preserv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numPr>
          <w:ilvl w:val="0"/>
          <w:numId w:val="4"/>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Der Leitungskreis (LK) bildet sich aus gewählten Vorstandsmitgliedern, den jeweiligen </w:t>
      </w:r>
      <w:r w:rsidDel="00000000" w:rsidR="00000000" w:rsidRPr="00000000">
        <w:rPr>
          <w:rFonts w:ascii="Open Sans" w:cs="Open Sans" w:eastAsia="Open Sans" w:hAnsi="Open Sans"/>
          <w:rtl w:val="0"/>
        </w:rPr>
        <w:t xml:space="preserve">Leitungen </w:t>
      </w:r>
      <w:r w:rsidDel="00000000" w:rsidR="00000000" w:rsidRPr="00000000">
        <w:rPr>
          <w:rFonts w:ascii="Open Sans" w:cs="Open Sans" w:eastAsia="Open Sans" w:hAnsi="Open Sans"/>
          <w:rtl w:val="0"/>
        </w:rPr>
        <w:t xml:space="preserve">und den Delegierten der Bereichskreise. Gibt es eine Geschäftsführung, ist diese ebenfalls Mitglied im LK.</w:t>
      </w:r>
    </w:p>
    <w:p w:rsidR="00000000" w:rsidDel="00000000" w:rsidP="00000000" w:rsidRDefault="00000000" w:rsidRPr="00000000" w14:paraId="00000072">
      <w:pPr>
        <w:numPr>
          <w:ilvl w:val="0"/>
          <w:numId w:val="4"/>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Der Leitungskreis kann nach Bedarf Unterkreise bilden, welche mittels dem Prinzip der doppelten Verknüpfung an den LK angebunden werden.</w:t>
      </w:r>
    </w:p>
    <w:p w:rsidR="00000000" w:rsidDel="00000000" w:rsidP="00000000" w:rsidRDefault="00000000" w:rsidRPr="00000000" w14:paraId="00000073">
      <w:pPr>
        <w:numPr>
          <w:ilvl w:val="0"/>
          <w:numId w:val="4"/>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Jeder dieser Kreise kann wiederum selbst Unterkreise innerhalb seiner eigenen Domäne bilden.</w:t>
      </w:r>
    </w:p>
    <w:p w:rsidR="00000000" w:rsidDel="00000000" w:rsidP="00000000" w:rsidRDefault="00000000" w:rsidRPr="00000000" w14:paraId="00000074">
      <w:pPr>
        <w:numPr>
          <w:ilvl w:val="0"/>
          <w:numId w:val="4"/>
        </w:numPr>
        <w:spacing w:line="276"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Jeder Kreis wird somit durch den jeweils übergeordneten Kreis legitimiert.</w:t>
      </w:r>
    </w:p>
    <w:p w:rsidR="00000000" w:rsidDel="00000000" w:rsidP="00000000" w:rsidRDefault="00000000" w:rsidRPr="00000000" w14:paraId="0000007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pStyle w:val="Heading1"/>
        <w:spacing w:after="0" w:line="276" w:lineRule="auto"/>
        <w:ind w:firstLine="720"/>
        <w:rPr>
          <w:rFonts w:ascii="Open Sans" w:cs="Open Sans" w:eastAsia="Open Sans" w:hAnsi="Open Sans"/>
        </w:rPr>
      </w:pPr>
      <w:bookmarkStart w:colFirst="0" w:colLast="0" w:name="_tyjcwt" w:id="8"/>
      <w:bookmarkEnd w:id="8"/>
      <w:r w:rsidDel="00000000" w:rsidR="00000000" w:rsidRPr="00000000">
        <w:rPr>
          <w:rtl w:val="0"/>
        </w:rPr>
        <w:t xml:space="preserve">5) </w:t>
      </w:r>
      <w:r w:rsidDel="00000000" w:rsidR="00000000" w:rsidRPr="00000000">
        <w:rPr>
          <w:rFonts w:ascii="Open Sans" w:cs="Open Sans" w:eastAsia="Open Sans" w:hAnsi="Open Sans"/>
          <w:rtl w:val="0"/>
        </w:rPr>
        <w:t xml:space="preserve">Kreisziel und Domäne</w:t>
      </w:r>
    </w:p>
    <w:p w:rsidR="00000000" w:rsidDel="00000000" w:rsidP="00000000" w:rsidRDefault="00000000" w:rsidRPr="00000000" w14:paraId="0000007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wird durch seinen übergeordneten Kreis legitimiert und mit Kreisziel und Domäne beauftragt.</w:t>
      </w:r>
    </w:p>
    <w:p w:rsidR="00000000" w:rsidDel="00000000" w:rsidP="00000000" w:rsidRDefault="00000000" w:rsidRPr="00000000" w14:paraId="0000007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Kreisziel stellt den Daseinszweck eines Kreises innerhalb der Organisation dar.</w:t>
      </w:r>
    </w:p>
    <w:p w:rsidR="00000000" w:rsidDel="00000000" w:rsidP="00000000" w:rsidRDefault="00000000" w:rsidRPr="00000000" w14:paraId="00000079">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Mission: Sorgt für…</w:t>
      </w:r>
    </w:p>
    <w:p w:rsidR="00000000" w:rsidDel="00000000" w:rsidP="00000000" w:rsidRDefault="00000000" w:rsidRPr="00000000" w14:paraId="0000007A">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Angebot: konkrete Angebote/Dienstleistungen, die dieser Kreis anbietet</w:t>
      </w:r>
    </w:p>
    <w:p w:rsidR="00000000" w:rsidDel="00000000" w:rsidP="00000000" w:rsidRDefault="00000000" w:rsidRPr="00000000" w14:paraId="0000007B">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Domäne eines Kreises beschreibt den autonomen Bereich und dessen Grenzen, innerhalb dessen der Kreis selbst verantwortlich ist und Entscheidungen für die Organisation treffen darf/soll.</w:t>
      </w:r>
    </w:p>
    <w:p w:rsidR="00000000" w:rsidDel="00000000" w:rsidP="00000000" w:rsidRDefault="00000000" w:rsidRPr="00000000" w14:paraId="0000007C">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Kreisziel und seine Domäne sowie deren Abänderung brauchen einen Konsentbeschluss des übergeordneten Kreises.</w:t>
      </w:r>
    </w:p>
    <w:p w:rsidR="00000000" w:rsidDel="00000000" w:rsidP="00000000" w:rsidRDefault="00000000" w:rsidRPr="00000000" w14:paraId="0000007D">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pStyle w:val="Heading1"/>
        <w:spacing w:after="0" w:line="276" w:lineRule="auto"/>
        <w:ind w:firstLine="720"/>
        <w:rPr>
          <w:rFonts w:ascii="Open Sans" w:cs="Open Sans" w:eastAsia="Open Sans" w:hAnsi="Open Sans"/>
        </w:rPr>
      </w:pPr>
      <w:bookmarkStart w:colFirst="0" w:colLast="0" w:name="_3dy6vkm" w:id="9"/>
      <w:bookmarkEnd w:id="9"/>
      <w:r w:rsidDel="00000000" w:rsidR="00000000" w:rsidRPr="00000000">
        <w:rPr>
          <w:rtl w:val="0"/>
        </w:rPr>
        <w:t xml:space="preserve">6) </w:t>
      </w:r>
      <w:r w:rsidDel="00000000" w:rsidR="00000000" w:rsidRPr="00000000">
        <w:rPr>
          <w:rFonts w:ascii="Open Sans" w:cs="Open Sans" w:eastAsia="Open Sans" w:hAnsi="Open Sans"/>
          <w:rtl w:val="0"/>
        </w:rPr>
        <w:t xml:space="preserve">Rollen im Kreis</w:t>
      </w:r>
    </w:p>
    <w:p w:rsidR="00000000" w:rsidDel="00000000" w:rsidP="00000000" w:rsidRDefault="00000000" w:rsidRPr="00000000" w14:paraId="0000007F">
      <w:pPr>
        <w:pStyle w:val="Heading2"/>
        <w:numPr>
          <w:ilvl w:val="1"/>
          <w:numId w:val="2"/>
        </w:numPr>
        <w:rPr>
          <w:rFonts w:ascii="Open Sans" w:cs="Open Sans" w:eastAsia="Open Sans" w:hAnsi="Open Sans"/>
          <w:sz w:val="28"/>
          <w:szCs w:val="28"/>
        </w:rPr>
      </w:pPr>
      <w:bookmarkStart w:colFirst="0" w:colLast="0" w:name="_1t3h5sf" w:id="10"/>
      <w:bookmarkEnd w:id="10"/>
      <w:r w:rsidDel="00000000" w:rsidR="00000000" w:rsidRPr="00000000">
        <w:rPr>
          <w:rtl w:val="0"/>
        </w:rPr>
        <w:t xml:space="preserve">Leitung</w:t>
      </w:r>
      <w:r w:rsidDel="00000000" w:rsidR="00000000" w:rsidRPr="00000000">
        <w:rPr>
          <w:rtl w:val="0"/>
        </w:rPr>
      </w:r>
    </w:p>
    <w:p w:rsidR="00000000" w:rsidDel="00000000" w:rsidP="00000000" w:rsidRDefault="00000000" w:rsidRPr="00000000" w14:paraId="0000008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Leitung eines Kreises wird top-down durch den jeweils übergeordneten Kreis bestimmt.</w:t>
      </w:r>
    </w:p>
    <w:p w:rsidR="00000000" w:rsidDel="00000000" w:rsidP="00000000" w:rsidRDefault="00000000" w:rsidRPr="00000000" w14:paraId="00000081">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Leitung eines Kreises sorgt für:</w:t>
      </w:r>
    </w:p>
    <w:p w:rsidR="00000000" w:rsidDel="00000000" w:rsidP="00000000" w:rsidRDefault="00000000" w:rsidRPr="00000000" w14:paraId="00000082">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die Leitung der Ausführung</w:t>
      </w:r>
    </w:p>
    <w:p w:rsidR="00000000" w:rsidDel="00000000" w:rsidP="00000000" w:rsidRDefault="00000000" w:rsidRPr="00000000" w14:paraId="00000083">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Fortschritt zur Erreichung des Kreisziels</w:t>
      </w:r>
    </w:p>
    <w:p w:rsidR="00000000" w:rsidDel="00000000" w:rsidP="00000000" w:rsidRDefault="00000000" w:rsidRPr="00000000" w14:paraId="00000084">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Verbindlichkeit zu geltenden Beschlüssen herstellen</w:t>
      </w:r>
    </w:p>
    <w:p w:rsidR="00000000" w:rsidDel="00000000" w:rsidP="00000000" w:rsidRDefault="00000000" w:rsidRPr="00000000" w14:paraId="00000085">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Aufbau und Arbeitsfähigkeit des Kreises</w:t>
      </w:r>
    </w:p>
    <w:p w:rsidR="00000000" w:rsidDel="00000000" w:rsidP="00000000" w:rsidRDefault="00000000" w:rsidRPr="00000000" w14:paraId="00000086">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4d34og8" w:id="11"/>
      <w:bookmarkEnd w:id="11"/>
      <w:r w:rsidDel="00000000" w:rsidR="00000000" w:rsidRPr="00000000">
        <w:rPr>
          <w:rFonts w:ascii="Open Sans" w:cs="Open Sans" w:eastAsia="Open Sans" w:hAnsi="Open Sans"/>
          <w:rtl w:val="0"/>
        </w:rPr>
        <w:t xml:space="preserve">Delegierte</w:t>
      </w:r>
    </w:p>
    <w:p w:rsidR="00000000" w:rsidDel="00000000" w:rsidP="00000000" w:rsidRDefault="00000000" w:rsidRPr="00000000" w14:paraId="00000087">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Delegierte werden vom eigenen Kreis bottom-up als Mitglied in den nächsthöheren Kreis gewählt um: </w:t>
      </w:r>
    </w:p>
    <w:p w:rsidR="00000000" w:rsidDel="00000000" w:rsidP="00000000" w:rsidRDefault="00000000" w:rsidRPr="00000000" w14:paraId="00000088">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Perspektiven und Interessen des eigenen Kreises und seiner Mitglieder im nächsthöheren Kreis einzubringen,</w:t>
      </w:r>
    </w:p>
    <w:p w:rsidR="00000000" w:rsidDel="00000000" w:rsidP="00000000" w:rsidRDefault="00000000" w:rsidRPr="00000000" w14:paraId="00000089">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wichtige Informationen und Argumente zu ergänzen,</w:t>
      </w:r>
    </w:p>
    <w:p w:rsidR="00000000" w:rsidDel="00000000" w:rsidP="00000000" w:rsidRDefault="00000000" w:rsidRPr="00000000" w14:paraId="0000008A">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gleichwertig mitzuentscheiden.</w:t>
      </w:r>
    </w:p>
    <w:p w:rsidR="00000000" w:rsidDel="00000000" w:rsidP="00000000" w:rsidRDefault="00000000" w:rsidRPr="00000000" w14:paraId="0000008B">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Delegierte können nicht gleichzeitig Kreisleitung desselben Kreises sein.</w:t>
      </w:r>
    </w:p>
    <w:p w:rsidR="00000000" w:rsidDel="00000000" w:rsidP="00000000" w:rsidRDefault="00000000" w:rsidRPr="00000000" w14:paraId="0000008C">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2s8eyo1" w:id="12"/>
      <w:bookmarkEnd w:id="12"/>
      <w:r w:rsidDel="00000000" w:rsidR="00000000" w:rsidRPr="00000000">
        <w:rPr>
          <w:rFonts w:ascii="Open Sans" w:cs="Open Sans" w:eastAsia="Open Sans" w:hAnsi="Open Sans"/>
          <w:rtl w:val="0"/>
        </w:rPr>
        <w:t xml:space="preserve">Logbuch-Admin</w:t>
      </w:r>
    </w:p>
    <w:p w:rsidR="00000000" w:rsidDel="00000000" w:rsidP="00000000" w:rsidRDefault="00000000" w:rsidRPr="00000000" w14:paraId="0000008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Unterstützt den Kreis dabei, sein Logbuch zu führen und aktuell zu halten.</w:t>
      </w:r>
    </w:p>
    <w:p w:rsidR="00000000" w:rsidDel="00000000" w:rsidP="00000000" w:rsidRDefault="00000000" w:rsidRPr="00000000" w14:paraId="0000008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Der Kreis kann bei Bedarf weitere Verantwortungen an diese Rolle vergeben: z.B. Agendasammlung und Terminorganisation der Kreisversammlungen.</w:t>
      </w:r>
    </w:p>
    <w:p w:rsidR="00000000" w:rsidDel="00000000" w:rsidP="00000000" w:rsidRDefault="00000000" w:rsidRPr="00000000" w14:paraId="0000008F">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17dp8vu" w:id="13"/>
      <w:bookmarkEnd w:id="13"/>
      <w:r w:rsidDel="00000000" w:rsidR="00000000" w:rsidRPr="00000000">
        <w:rPr>
          <w:rFonts w:ascii="Open Sans" w:cs="Open Sans" w:eastAsia="Open Sans" w:hAnsi="Open Sans"/>
          <w:rtl w:val="0"/>
        </w:rPr>
        <w:t xml:space="preserve">Gesprächsleitung</w:t>
      </w:r>
    </w:p>
    <w:p w:rsidR="00000000" w:rsidDel="00000000" w:rsidP="00000000" w:rsidRDefault="00000000" w:rsidRPr="00000000" w14:paraId="0000009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Sorgt für soziokratische Moderation der Kreisversammlungen.</w:t>
      </w:r>
    </w:p>
    <w:p w:rsidR="00000000" w:rsidDel="00000000" w:rsidP="00000000" w:rsidRDefault="00000000" w:rsidRPr="00000000" w14:paraId="00000091">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Diese Rolle kann auch rotieren oder von Mal zu Mal neu vergeben werden.</w:t>
      </w:r>
    </w:p>
    <w:p w:rsidR="00000000" w:rsidDel="00000000" w:rsidP="00000000" w:rsidRDefault="00000000" w:rsidRPr="00000000" w14:paraId="00000092">
      <w:pPr>
        <w:numPr>
          <w:ilvl w:val="1"/>
          <w:numId w:val="2"/>
        </w:numPr>
        <w:spacing w:line="276" w:lineRule="auto"/>
        <w:ind w:left="1440" w:hanging="360"/>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Weitere Rollen definieren</w:t>
      </w:r>
    </w:p>
    <w:p w:rsidR="00000000" w:rsidDel="00000000" w:rsidP="00000000" w:rsidRDefault="00000000" w:rsidRPr="00000000" w14:paraId="00000093">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Zur Erreichung seiner Kreisziele kann der Kreis auch eigene Rollen definieren und mittels Konsent / offener Wahl an Mitglieder vergeben.</w:t>
      </w:r>
    </w:p>
    <w:p w:rsidR="00000000" w:rsidDel="00000000" w:rsidP="00000000" w:rsidRDefault="00000000" w:rsidRPr="00000000" w14:paraId="0000009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Mitglieder können prinzipiell auch mehrere Rollen einnehmen, ausgeschlossen sind jedoch Leitung und Delegierte desselben Kreises.</w:t>
      </w:r>
    </w:p>
    <w:p w:rsidR="00000000" w:rsidDel="00000000" w:rsidP="00000000" w:rsidRDefault="00000000" w:rsidRPr="00000000" w14:paraId="00000095">
      <w:pPr>
        <w:spacing w:line="276" w:lineRule="auto"/>
        <w:rPr>
          <w:rFonts w:ascii="Open Sans" w:cs="Open Sans" w:eastAsia="Open Sans" w:hAnsi="Open Sans"/>
          <w:shd w:fill="f9cb9c" w:val="clear"/>
        </w:rPr>
      </w:pPr>
      <w:r w:rsidDel="00000000" w:rsidR="00000000" w:rsidRPr="00000000">
        <w:rPr>
          <w:rtl w:val="0"/>
        </w:rPr>
      </w:r>
    </w:p>
    <w:p w:rsidR="00000000" w:rsidDel="00000000" w:rsidP="00000000" w:rsidRDefault="00000000" w:rsidRPr="00000000" w14:paraId="00000096">
      <w:pPr>
        <w:pStyle w:val="Heading1"/>
        <w:spacing w:after="0" w:line="276" w:lineRule="auto"/>
        <w:ind w:firstLine="720"/>
        <w:rPr>
          <w:rFonts w:ascii="Open Sans" w:cs="Open Sans" w:eastAsia="Open Sans" w:hAnsi="Open Sans"/>
        </w:rPr>
      </w:pPr>
      <w:bookmarkStart w:colFirst="0" w:colLast="0" w:name="_3rdcrjn" w:id="14"/>
      <w:bookmarkEnd w:id="14"/>
      <w:r w:rsidDel="00000000" w:rsidR="00000000" w:rsidRPr="00000000">
        <w:rPr>
          <w:rtl w:val="0"/>
        </w:rPr>
        <w:t xml:space="preserve">7) </w:t>
      </w:r>
      <w:r w:rsidDel="00000000" w:rsidR="00000000" w:rsidRPr="00000000">
        <w:rPr>
          <w:rFonts w:ascii="Open Sans" w:cs="Open Sans" w:eastAsia="Open Sans" w:hAnsi="Open Sans"/>
          <w:rtl w:val="0"/>
        </w:rPr>
        <w:t xml:space="preserve">Offene Wahl</w:t>
      </w:r>
    </w:p>
    <w:p w:rsidR="00000000" w:rsidDel="00000000" w:rsidP="00000000" w:rsidRDefault="00000000" w:rsidRPr="00000000" w14:paraId="0000009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Rollen/Funktionen werden mittels dem Prinzip “Offene Wahl” vergeben, dieses stellt sicher, dass eine Rolle nach offener Argumentation mittels Konsentbeschluss vergeben wird.</w:t>
      </w:r>
    </w:p>
    <w:p w:rsidR="00000000" w:rsidDel="00000000" w:rsidP="00000000" w:rsidRDefault="00000000" w:rsidRPr="00000000" w14:paraId="0000009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Geschulte soziokratische Gesprächsleiter*innen leiten das Verfahren zur Vergabe per “Offener Wahl” an.</w:t>
      </w:r>
    </w:p>
    <w:p w:rsidR="00000000" w:rsidDel="00000000" w:rsidP="00000000" w:rsidRDefault="00000000" w:rsidRPr="00000000" w14:paraId="00000099">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Rollenprofil sollte vor der Vergabe vorliegen und z.B. folgendes enthalten:</w:t>
      </w:r>
    </w:p>
    <w:p w:rsidR="00000000" w:rsidDel="00000000" w:rsidP="00000000" w:rsidRDefault="00000000" w:rsidRPr="00000000" w14:paraId="0000009A">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Titel der Rolle</w:t>
      </w:r>
    </w:p>
    <w:p w:rsidR="00000000" w:rsidDel="00000000" w:rsidP="00000000" w:rsidRDefault="00000000" w:rsidRPr="00000000" w14:paraId="0000009B">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Wofür ist diese Rolle verantwortlich - wofür sorgt sie</w:t>
      </w:r>
    </w:p>
    <w:p w:rsidR="00000000" w:rsidDel="00000000" w:rsidP="00000000" w:rsidRDefault="00000000" w:rsidRPr="00000000" w14:paraId="0000009C">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Konkrete Aufgaben - …</w:t>
      </w:r>
    </w:p>
    <w:p w:rsidR="00000000" w:rsidDel="00000000" w:rsidP="00000000" w:rsidRDefault="00000000" w:rsidRPr="00000000" w14:paraId="0000009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Domäne beschreiben</w:t>
      </w:r>
    </w:p>
    <w:p w:rsidR="00000000" w:rsidDel="00000000" w:rsidP="00000000" w:rsidRDefault="00000000" w:rsidRPr="00000000" w14:paraId="0000009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Kriterien zur Wahl: z.B. Fähigkeiten</w:t>
      </w:r>
    </w:p>
    <w:p w:rsidR="00000000" w:rsidDel="00000000" w:rsidP="00000000" w:rsidRDefault="00000000" w:rsidRPr="00000000" w14:paraId="0000009F">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Dauer bis zur Neuwahl</w:t>
      </w:r>
    </w:p>
    <w:p w:rsidR="00000000" w:rsidDel="00000000" w:rsidP="00000000" w:rsidRDefault="00000000" w:rsidRPr="00000000" w14:paraId="000000A0">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Das Rollenprofil und die Entscheidung zur Vergabe an eine Person werden im Logbuch vermerkt.</w:t>
      </w:r>
    </w:p>
    <w:p w:rsidR="00000000" w:rsidDel="00000000" w:rsidP="00000000" w:rsidRDefault="00000000" w:rsidRPr="00000000" w14:paraId="000000A1">
      <w:pPr>
        <w:spacing w:line="276"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pStyle w:val="Heading1"/>
        <w:spacing w:after="0" w:line="276" w:lineRule="auto"/>
        <w:ind w:firstLine="720"/>
        <w:rPr>
          <w:rFonts w:ascii="Open Sans" w:cs="Open Sans" w:eastAsia="Open Sans" w:hAnsi="Open Sans"/>
        </w:rPr>
      </w:pPr>
      <w:bookmarkStart w:colFirst="0" w:colLast="0" w:name="_26in1rg" w:id="15"/>
      <w:bookmarkEnd w:id="15"/>
      <w:r w:rsidDel="00000000" w:rsidR="00000000" w:rsidRPr="00000000">
        <w:rPr>
          <w:rtl w:val="0"/>
        </w:rPr>
        <w:t xml:space="preserve">8) </w:t>
      </w:r>
      <w:r w:rsidDel="00000000" w:rsidR="00000000" w:rsidRPr="00000000">
        <w:rPr>
          <w:rFonts w:ascii="Open Sans" w:cs="Open Sans" w:eastAsia="Open Sans" w:hAnsi="Open Sans"/>
          <w:rtl w:val="0"/>
        </w:rPr>
        <w:t xml:space="preserve">Dynamischer Prozess</w:t>
      </w:r>
    </w:p>
    <w:p w:rsidR="00000000" w:rsidDel="00000000" w:rsidP="00000000" w:rsidRDefault="00000000" w:rsidRPr="00000000" w14:paraId="000000A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stellt sicher, dass ein fortlaufender Prozess zur Erreichung seiner Ziele zur Anwendung kommt:</w:t>
      </w:r>
    </w:p>
    <w:p w:rsidR="00000000" w:rsidDel="00000000" w:rsidP="00000000" w:rsidRDefault="00000000" w:rsidRPr="00000000" w14:paraId="000000A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Leiten</w:t>
      </w:r>
    </w:p>
    <w:p w:rsidR="00000000" w:rsidDel="00000000" w:rsidP="00000000" w:rsidRDefault="00000000" w:rsidRPr="00000000" w14:paraId="000000A5">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Ausführen</w:t>
      </w:r>
    </w:p>
    <w:p w:rsidR="00000000" w:rsidDel="00000000" w:rsidP="00000000" w:rsidRDefault="00000000" w:rsidRPr="00000000" w14:paraId="000000A6">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Messen</w:t>
      </w:r>
    </w:p>
    <w:p w:rsidR="00000000" w:rsidDel="00000000" w:rsidP="00000000" w:rsidRDefault="00000000" w:rsidRPr="00000000" w14:paraId="000000A7">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Dadurch ist ein Nachsteuern des Kreises möglich und es kann auf geänderte Umstände oder neue Herausforderungen gut reagiert werden.</w:t>
      </w:r>
    </w:p>
    <w:p w:rsidR="00000000" w:rsidDel="00000000" w:rsidP="00000000" w:rsidRDefault="00000000" w:rsidRPr="00000000" w14:paraId="000000A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Abstände der Kreisversammlungen sollen so gewählt sein bzw. angepasst werden, dass ein Nachsteuern möglich ist.</w:t>
      </w:r>
    </w:p>
    <w:p w:rsidR="00000000" w:rsidDel="00000000" w:rsidP="00000000" w:rsidRDefault="00000000" w:rsidRPr="00000000" w14:paraId="000000A9">
      <w:pPr>
        <w:spacing w:line="276" w:lineRule="auto"/>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AA">
      <w:pPr>
        <w:pStyle w:val="Heading1"/>
        <w:spacing w:after="0" w:line="276" w:lineRule="auto"/>
        <w:ind w:firstLine="720"/>
        <w:rPr>
          <w:rFonts w:ascii="Open Sans" w:cs="Open Sans" w:eastAsia="Open Sans" w:hAnsi="Open Sans"/>
        </w:rPr>
      </w:pPr>
      <w:bookmarkStart w:colFirst="0" w:colLast="0" w:name="_lnxbz9" w:id="16"/>
      <w:bookmarkEnd w:id="16"/>
      <w:r w:rsidDel="00000000" w:rsidR="00000000" w:rsidRPr="00000000">
        <w:rPr>
          <w:rtl w:val="0"/>
        </w:rPr>
        <w:t xml:space="preserve">9) </w:t>
      </w:r>
      <w:r w:rsidDel="00000000" w:rsidR="00000000" w:rsidRPr="00000000">
        <w:rPr>
          <w:rFonts w:ascii="Open Sans" w:cs="Open Sans" w:eastAsia="Open Sans" w:hAnsi="Open Sans"/>
          <w:rtl w:val="0"/>
        </w:rPr>
        <w:t xml:space="preserve">Kreisversammlungen</w:t>
      </w:r>
    </w:p>
    <w:p w:rsidR="00000000" w:rsidDel="00000000" w:rsidP="00000000" w:rsidRDefault="00000000" w:rsidRPr="00000000" w14:paraId="000000AB">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35nkun2" w:id="17"/>
      <w:bookmarkEnd w:id="17"/>
      <w:r w:rsidDel="00000000" w:rsidR="00000000" w:rsidRPr="00000000">
        <w:rPr>
          <w:rFonts w:ascii="Open Sans" w:cs="Open Sans" w:eastAsia="Open Sans" w:hAnsi="Open Sans"/>
          <w:rtl w:val="0"/>
        </w:rPr>
        <w:t xml:space="preserve">Agenda</w:t>
      </w:r>
    </w:p>
    <w:p w:rsidR="00000000" w:rsidDel="00000000" w:rsidP="00000000" w:rsidRDefault="00000000" w:rsidRPr="00000000" w14:paraId="000000AC">
      <w:pPr>
        <w:numPr>
          <w:ilvl w:val="2"/>
          <w:numId w:val="2"/>
        </w:numPr>
        <w:spacing w:line="276" w:lineRule="auto"/>
        <w:ind w:left="2160" w:hanging="360"/>
        <w:rPr>
          <w:rFonts w:ascii="Open Sans" w:cs="Open Sans" w:eastAsia="Open Sans" w:hAnsi="Open Sans"/>
          <w:sz w:val="32"/>
          <w:szCs w:val="32"/>
        </w:rPr>
      </w:pPr>
      <w:r w:rsidDel="00000000" w:rsidR="00000000" w:rsidRPr="00000000">
        <w:rPr>
          <w:rFonts w:ascii="Open Sans" w:cs="Open Sans" w:eastAsia="Open Sans" w:hAnsi="Open Sans"/>
          <w:rtl w:val="0"/>
        </w:rPr>
        <w:t xml:space="preserve">Jedes Mitglied eines Kreises erhält Zugang zur Agenda und ist angehalten, bei Bedarf eigene Punkte hinzuzufügen.</w:t>
      </w:r>
      <w:r w:rsidDel="00000000" w:rsidR="00000000" w:rsidRPr="00000000">
        <w:rPr>
          <w:rtl w:val="0"/>
        </w:rPr>
      </w:r>
    </w:p>
    <w:p w:rsidR="00000000" w:rsidDel="00000000" w:rsidP="00000000" w:rsidRDefault="00000000" w:rsidRPr="00000000" w14:paraId="000000A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Agenda wird bei jeder Kreisversammlung zu Beginn konsentiert.</w:t>
      </w:r>
    </w:p>
    <w:p w:rsidR="00000000" w:rsidDel="00000000" w:rsidP="00000000" w:rsidRDefault="00000000" w:rsidRPr="00000000" w14:paraId="000000A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Bereits erfolgte Entscheidungen können auch ohne Ablaufdatum durch Mitglieder des Kreises erneut auf die Agenda gesetzt werden.</w:t>
      </w:r>
    </w:p>
    <w:p w:rsidR="00000000" w:rsidDel="00000000" w:rsidP="00000000" w:rsidRDefault="00000000" w:rsidRPr="00000000" w14:paraId="000000AF">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1ksv4uv" w:id="18"/>
      <w:bookmarkEnd w:id="18"/>
      <w:r w:rsidDel="00000000" w:rsidR="00000000" w:rsidRPr="00000000">
        <w:rPr>
          <w:rFonts w:ascii="Open Sans" w:cs="Open Sans" w:eastAsia="Open Sans" w:hAnsi="Open Sans"/>
          <w:rtl w:val="0"/>
        </w:rPr>
        <w:t xml:space="preserve">Beschlussfähigkeit</w:t>
      </w:r>
    </w:p>
    <w:p w:rsidR="00000000" w:rsidDel="00000000" w:rsidP="00000000" w:rsidRDefault="00000000" w:rsidRPr="00000000" w14:paraId="000000B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Es müssen alle Mitglieder in die Terminfindung einbezogen und eingeladen werden.</w:t>
      </w:r>
    </w:p>
    <w:p w:rsidR="00000000" w:rsidDel="00000000" w:rsidP="00000000" w:rsidRDefault="00000000" w:rsidRPr="00000000" w14:paraId="000000B1">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Die Einberufung bedarf [</w:t>
      </w:r>
      <w:r w:rsidDel="00000000" w:rsidR="00000000" w:rsidRPr="00000000">
        <w:rPr>
          <w:rFonts w:ascii="Open Sans" w:cs="Open Sans" w:eastAsia="Open Sans" w:hAnsi="Open Sans"/>
          <w:highlight w:val="cyan"/>
          <w:rtl w:val="0"/>
        </w:rPr>
        <w:t xml:space="preserve">keiner besonderen Form].</w:t>
      </w:r>
      <w:r w:rsidDel="00000000" w:rsidR="00000000" w:rsidRPr="00000000">
        <w:rPr>
          <w:rtl w:val="0"/>
        </w:rPr>
      </w:r>
    </w:p>
    <w:p w:rsidR="00000000" w:rsidDel="00000000" w:rsidP="00000000" w:rsidRDefault="00000000" w:rsidRPr="00000000" w14:paraId="000000B2">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Kreise sind jedoch beschlussfähig, auch wenn nicht alle Mitglieder anwesend sind.</w:t>
      </w:r>
    </w:p>
    <w:p w:rsidR="00000000" w:rsidDel="00000000" w:rsidP="00000000" w:rsidRDefault="00000000" w:rsidRPr="00000000" w14:paraId="000000B3">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44sinio" w:id="19"/>
      <w:bookmarkEnd w:id="19"/>
      <w:r w:rsidDel="00000000" w:rsidR="00000000" w:rsidRPr="00000000">
        <w:rPr>
          <w:rFonts w:ascii="Open Sans" w:cs="Open Sans" w:eastAsia="Open Sans" w:hAnsi="Open Sans"/>
          <w:rtl w:val="0"/>
        </w:rPr>
        <w:t xml:space="preserve">Moderation</w:t>
      </w:r>
    </w:p>
    <w:p w:rsidR="00000000" w:rsidDel="00000000" w:rsidP="00000000" w:rsidRDefault="00000000" w:rsidRPr="00000000" w14:paraId="000000B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Der Prozess der Entscheidungsfindung und Beschlussfassung wird durch kompetente soziokratische Moderation (Gesprächsleitung) sichergestellt:</w:t>
      </w:r>
    </w:p>
    <w:p w:rsidR="00000000" w:rsidDel="00000000" w:rsidP="00000000" w:rsidRDefault="00000000" w:rsidRPr="00000000" w14:paraId="000000B5">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intern durch eigene Mitglieder, oder</w:t>
      </w:r>
    </w:p>
    <w:p w:rsidR="00000000" w:rsidDel="00000000" w:rsidP="00000000" w:rsidRDefault="00000000" w:rsidRPr="00000000" w14:paraId="000000B6">
      <w:pPr>
        <w:numPr>
          <w:ilvl w:val="3"/>
          <w:numId w:val="2"/>
        </w:numPr>
        <w:spacing w:line="276" w:lineRule="auto"/>
        <w:ind w:left="2880" w:hanging="360"/>
        <w:rPr>
          <w:rFonts w:ascii="Open Sans" w:cs="Open Sans" w:eastAsia="Open Sans" w:hAnsi="Open Sans"/>
        </w:rPr>
      </w:pPr>
      <w:r w:rsidDel="00000000" w:rsidR="00000000" w:rsidRPr="00000000">
        <w:rPr>
          <w:rFonts w:ascii="Open Sans" w:cs="Open Sans" w:eastAsia="Open Sans" w:hAnsi="Open Sans"/>
          <w:rtl w:val="0"/>
        </w:rPr>
        <w:t xml:space="preserve">extern durch kreisfremde Personen.</w:t>
      </w:r>
    </w:p>
    <w:p w:rsidR="00000000" w:rsidDel="00000000" w:rsidP="00000000" w:rsidRDefault="00000000" w:rsidRPr="00000000" w14:paraId="000000B7">
      <w:pPr>
        <w:pStyle w:val="Heading2"/>
        <w:numPr>
          <w:ilvl w:val="1"/>
          <w:numId w:val="2"/>
        </w:numPr>
        <w:spacing w:after="0" w:before="0" w:line="276" w:lineRule="auto"/>
        <w:ind w:left="1440" w:hanging="360"/>
        <w:rPr>
          <w:rFonts w:ascii="Open Sans" w:cs="Open Sans" w:eastAsia="Open Sans" w:hAnsi="Open Sans"/>
          <w:sz w:val="32"/>
          <w:szCs w:val="32"/>
        </w:rPr>
      </w:pPr>
      <w:bookmarkStart w:colFirst="0" w:colLast="0" w:name="_2jxsxqh" w:id="20"/>
      <w:bookmarkEnd w:id="20"/>
      <w:r w:rsidDel="00000000" w:rsidR="00000000" w:rsidRPr="00000000">
        <w:rPr>
          <w:rFonts w:ascii="Open Sans" w:cs="Open Sans" w:eastAsia="Open Sans" w:hAnsi="Open Sans"/>
          <w:rtl w:val="0"/>
        </w:rPr>
        <w:t xml:space="preserve">Anzahl der Kreisversammlungen</w:t>
      </w:r>
    </w:p>
    <w:p w:rsidR="00000000" w:rsidDel="00000000" w:rsidP="00000000" w:rsidRDefault="00000000" w:rsidRPr="00000000" w14:paraId="000000B8">
      <w:pPr>
        <w:numPr>
          <w:ilvl w:val="2"/>
          <w:numId w:val="2"/>
        </w:numPr>
        <w:spacing w:line="276" w:lineRule="auto"/>
        <w:ind w:left="2160" w:hanging="360"/>
        <w:rPr>
          <w:rFonts w:ascii="Open Sans" w:cs="Open Sans" w:eastAsia="Open Sans" w:hAnsi="Open Sans"/>
          <w:sz w:val="32"/>
          <w:szCs w:val="32"/>
        </w:rPr>
      </w:pPr>
      <w:r w:rsidDel="00000000" w:rsidR="00000000" w:rsidRPr="00000000">
        <w:rPr>
          <w:rFonts w:ascii="Open Sans" w:cs="Open Sans" w:eastAsia="Open Sans" w:hAnsi="Open Sans"/>
          <w:rtl w:val="0"/>
        </w:rPr>
        <w:t xml:space="preserve">Die Anzahl der regulären Kreisversammlungen soll das Minimum von [</w:t>
      </w:r>
      <w:r w:rsidDel="00000000" w:rsidR="00000000" w:rsidRPr="00000000">
        <w:rPr>
          <w:rFonts w:ascii="Open Sans" w:cs="Open Sans" w:eastAsia="Open Sans" w:hAnsi="Open Sans"/>
          <w:highlight w:val="cyan"/>
          <w:rtl w:val="0"/>
        </w:rPr>
        <w:t xml:space="preserve"> x / Jahr]</w:t>
      </w:r>
      <w:r w:rsidDel="00000000" w:rsidR="00000000" w:rsidRPr="00000000">
        <w:rPr>
          <w:rFonts w:ascii="Open Sans" w:cs="Open Sans" w:eastAsia="Open Sans" w:hAnsi="Open Sans"/>
          <w:rtl w:val="0"/>
        </w:rPr>
        <w:t xml:space="preserve"> nicht unterschreiten.</w:t>
      </w:r>
      <w:r w:rsidDel="00000000" w:rsidR="00000000" w:rsidRPr="00000000">
        <w:rPr>
          <w:rtl w:val="0"/>
        </w:rPr>
      </w:r>
    </w:p>
    <w:p w:rsidR="00000000" w:rsidDel="00000000" w:rsidP="00000000" w:rsidRDefault="00000000" w:rsidRPr="00000000" w14:paraId="000000B9">
      <w:pPr>
        <w:spacing w:line="276" w:lineRule="auto"/>
        <w:ind w:left="2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A">
      <w:pPr>
        <w:pStyle w:val="Heading1"/>
        <w:spacing w:after="0" w:line="276" w:lineRule="auto"/>
        <w:ind w:firstLine="720"/>
        <w:rPr>
          <w:rFonts w:ascii="Open Sans" w:cs="Open Sans" w:eastAsia="Open Sans" w:hAnsi="Open Sans"/>
        </w:rPr>
      </w:pPr>
      <w:bookmarkStart w:colFirst="0" w:colLast="0" w:name="_z337ya" w:id="21"/>
      <w:bookmarkEnd w:id="21"/>
      <w:r w:rsidDel="00000000" w:rsidR="00000000" w:rsidRPr="00000000">
        <w:rPr>
          <w:rtl w:val="0"/>
        </w:rPr>
        <w:t xml:space="preserve">10) </w:t>
      </w:r>
      <w:r w:rsidDel="00000000" w:rsidR="00000000" w:rsidRPr="00000000">
        <w:rPr>
          <w:rFonts w:ascii="Open Sans" w:cs="Open Sans" w:eastAsia="Open Sans" w:hAnsi="Open Sans"/>
          <w:rtl w:val="0"/>
        </w:rPr>
        <w:t xml:space="preserve">Aufnahme von Mitgliedern zu einem Kreis</w:t>
      </w:r>
    </w:p>
    <w:p w:rsidR="00000000" w:rsidDel="00000000" w:rsidP="00000000" w:rsidRDefault="00000000" w:rsidRPr="00000000" w14:paraId="000000BB">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Der Kreis kümmert sich darum, dass seine Mitglieder das gemeinsame Ziel sowie die Bedingungen der gesamten Organisation und des entsprechenden Kreises ausreichend kennen und diese auch anerkennen und unterstützen möchten. Um Mitglied eines Kreises zu werden, bedarf es einer formalen Aufnahme mittels Beschluss in einer Kreisversammlung dieses Kreises.</w:t>
      </w:r>
    </w:p>
    <w:p w:rsidR="00000000" w:rsidDel="00000000" w:rsidP="00000000" w:rsidRDefault="00000000" w:rsidRPr="00000000" w14:paraId="000000BC">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Delegierte werden von untergeordneten Kreisen in den übergeordneten Kreis gewählt. Dazu bedarf es auch eines Konsent von dem übergeordneten Kreis zur Aufnahme.</w:t>
      </w:r>
    </w:p>
    <w:p w:rsidR="00000000" w:rsidDel="00000000" w:rsidP="00000000" w:rsidRDefault="00000000" w:rsidRPr="00000000" w14:paraId="000000BD">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Personen, die nicht Mitglied eines Kreises sind, haben kein Mitbestimmungsrecht, außer es gibt vorab einen Konsentbeschluss dazu.</w:t>
      </w:r>
    </w:p>
    <w:p w:rsidR="00000000" w:rsidDel="00000000" w:rsidP="00000000" w:rsidRDefault="00000000" w:rsidRPr="00000000" w14:paraId="000000BE">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Mitglieder können prinzipiell auch in mehreren Kreisen Mitglied sein.</w:t>
      </w:r>
    </w:p>
    <w:p w:rsidR="00000000" w:rsidDel="00000000" w:rsidP="00000000" w:rsidRDefault="00000000" w:rsidRPr="00000000" w14:paraId="000000BF">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Aufnahme in einen Kreis begründet nicht automatisch eine Mitgliedschaft in der Gesellschaft, diese muss entsprechend der Regelung in der Satzung erfolgen.</w:t>
      </w:r>
      <w:r w:rsidDel="00000000" w:rsidR="00000000" w:rsidRPr="00000000">
        <w:rPr>
          <w:rtl w:val="0"/>
        </w:rPr>
      </w:r>
    </w:p>
    <w:p w:rsidR="00000000" w:rsidDel="00000000" w:rsidP="00000000" w:rsidRDefault="00000000" w:rsidRPr="00000000" w14:paraId="000000C0">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Die Aufnahme in einen Kreis begründet nicht automatisch eine arbeitsrechtliche Beschäftigung.</w:t>
      </w:r>
    </w:p>
    <w:p w:rsidR="00000000" w:rsidDel="00000000" w:rsidP="00000000" w:rsidRDefault="00000000" w:rsidRPr="00000000" w14:paraId="000000C1">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2">
      <w:pPr>
        <w:pStyle w:val="Heading1"/>
        <w:spacing w:after="0" w:line="276" w:lineRule="auto"/>
        <w:ind w:firstLine="720"/>
        <w:rPr>
          <w:rFonts w:ascii="Open Sans" w:cs="Open Sans" w:eastAsia="Open Sans" w:hAnsi="Open Sans"/>
        </w:rPr>
      </w:pPr>
      <w:bookmarkStart w:colFirst="0" w:colLast="0" w:name="_3j2qqm3" w:id="22"/>
      <w:bookmarkEnd w:id="22"/>
      <w:r w:rsidDel="00000000" w:rsidR="00000000" w:rsidRPr="00000000">
        <w:rPr>
          <w:rtl w:val="0"/>
        </w:rPr>
        <w:t xml:space="preserve">11) </w:t>
      </w:r>
      <w:r w:rsidDel="00000000" w:rsidR="00000000" w:rsidRPr="00000000">
        <w:rPr>
          <w:rFonts w:ascii="Open Sans" w:cs="Open Sans" w:eastAsia="Open Sans" w:hAnsi="Open Sans"/>
          <w:rtl w:val="0"/>
        </w:rPr>
        <w:t xml:space="preserve">Entlassung aus einem Kreis oder einer Rolle</w:t>
      </w:r>
    </w:p>
    <w:p w:rsidR="00000000" w:rsidDel="00000000" w:rsidP="00000000" w:rsidRDefault="00000000" w:rsidRPr="00000000" w14:paraId="000000C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Ist das Vertrauen in die Integrität oder Fähigkeit eines Mitglieds in Frage gestellt, sollten sich der Kreis und seine Mitglieder darum kümmern, dieses Vertrauen durch entsprechende Maßnahmen möglichst wiederherzustellen. </w:t>
      </w:r>
    </w:p>
    <w:p w:rsidR="00000000" w:rsidDel="00000000" w:rsidP="00000000" w:rsidRDefault="00000000" w:rsidRPr="00000000" w14:paraId="000000C4">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Als letzte Konsequenz, wenn bisherige Maßnahmen nicht erfolgreich waren, ist es dem Kreis aber möglich, sich durch einen Kreisbeschluss von einer Person zu trennen, ohne dass diese Person auch selbst Konsent zu ihrer Entlassung geben muss. Dazu kann ggf. ein entsprechender Antrag auf die Agenda einer Kreisversammlung gesetzt werden.</w:t>
      </w:r>
    </w:p>
    <w:p w:rsidR="00000000" w:rsidDel="00000000" w:rsidP="00000000" w:rsidRDefault="00000000" w:rsidRPr="00000000" w14:paraId="000000C5">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Einer zur Entlassung vorgeschlagenen Person sollte jedoch Gelegenheit zur Argumentation gegeben werden.</w:t>
      </w:r>
    </w:p>
    <w:p w:rsidR="00000000" w:rsidDel="00000000" w:rsidP="00000000" w:rsidRDefault="00000000" w:rsidRPr="00000000" w14:paraId="000000C6">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Eine </w:t>
      </w:r>
      <w:r w:rsidDel="00000000" w:rsidR="00000000" w:rsidRPr="00000000">
        <w:rPr>
          <w:rFonts w:ascii="Open Sans" w:cs="Open Sans" w:eastAsia="Open Sans" w:hAnsi="Open Sans"/>
          <w:rtl w:val="0"/>
        </w:rPr>
        <w:t xml:space="preserve">Entlassung aus einem Kreis oder einer Rolle ist</w:t>
      </w:r>
      <w:r w:rsidDel="00000000" w:rsidR="00000000" w:rsidRPr="00000000">
        <w:rPr>
          <w:rFonts w:ascii="Open Sans" w:cs="Open Sans" w:eastAsia="Open Sans" w:hAnsi="Open Sans"/>
          <w:rtl w:val="0"/>
        </w:rPr>
        <w:t xml:space="preserve"> keine Entlassung im arbeitsrechtlichen Sinne, dazu müssen die geltenden Gesetze beachtet werden. Ebenso ist die Mitgliedschaft in anderen Kreisen der Organisation nicht automatisch beendet.</w:t>
      </w:r>
    </w:p>
    <w:p w:rsidR="00000000" w:rsidDel="00000000" w:rsidP="00000000" w:rsidRDefault="00000000" w:rsidRPr="00000000" w14:paraId="000000C7">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8">
      <w:pPr>
        <w:pStyle w:val="Heading1"/>
        <w:spacing w:after="0" w:line="276" w:lineRule="auto"/>
        <w:ind w:firstLine="720"/>
        <w:rPr>
          <w:rFonts w:ascii="Open Sans" w:cs="Open Sans" w:eastAsia="Open Sans" w:hAnsi="Open Sans"/>
        </w:rPr>
      </w:pPr>
      <w:bookmarkStart w:colFirst="0" w:colLast="0" w:name="_1y810tw" w:id="23"/>
      <w:bookmarkEnd w:id="23"/>
      <w:r w:rsidDel="00000000" w:rsidR="00000000" w:rsidRPr="00000000">
        <w:rPr>
          <w:rtl w:val="0"/>
        </w:rPr>
        <w:t xml:space="preserve">12) </w:t>
      </w:r>
      <w:r w:rsidDel="00000000" w:rsidR="00000000" w:rsidRPr="00000000">
        <w:rPr>
          <w:rFonts w:ascii="Open Sans" w:cs="Open Sans" w:eastAsia="Open Sans" w:hAnsi="Open Sans"/>
          <w:rtl w:val="0"/>
        </w:rPr>
        <w:t xml:space="preserve">Konfliktlösung</w:t>
      </w:r>
    </w:p>
    <w:p w:rsidR="00000000" w:rsidDel="00000000" w:rsidP="00000000" w:rsidRDefault="00000000" w:rsidRPr="00000000" w14:paraId="000000C9">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Jeder Kreis kümmert sich um Bearbeitung und Lösung von Konflikten und nimmt bei Bedarf entsprechende Maßnahmen vor. Z.B.:</w:t>
      </w:r>
    </w:p>
    <w:p w:rsidR="00000000" w:rsidDel="00000000" w:rsidP="00000000" w:rsidRDefault="00000000" w:rsidRPr="00000000" w14:paraId="000000CA">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Temporären Hilfskreis bilden um Vorschlag zu entwickeln</w:t>
      </w:r>
    </w:p>
    <w:p w:rsidR="00000000" w:rsidDel="00000000" w:rsidP="00000000" w:rsidRDefault="00000000" w:rsidRPr="00000000" w14:paraId="000000CB">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Delegieren eines Themas in einen nächsthöheren Kreis bzw. Organ</w:t>
      </w:r>
    </w:p>
    <w:p w:rsidR="00000000" w:rsidDel="00000000" w:rsidP="00000000" w:rsidRDefault="00000000" w:rsidRPr="00000000" w14:paraId="000000CC">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Externe Moderation</w:t>
      </w:r>
    </w:p>
    <w:p w:rsidR="00000000" w:rsidDel="00000000" w:rsidP="00000000" w:rsidRDefault="00000000" w:rsidRPr="00000000" w14:paraId="000000CD">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Soziokratische Entwicklungsgespräche</w:t>
      </w:r>
    </w:p>
    <w:p w:rsidR="00000000" w:rsidDel="00000000" w:rsidP="00000000" w:rsidRDefault="00000000" w:rsidRPr="00000000" w14:paraId="000000CE">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Mediation</w:t>
      </w:r>
    </w:p>
    <w:p w:rsidR="00000000" w:rsidDel="00000000" w:rsidP="00000000" w:rsidRDefault="00000000" w:rsidRPr="00000000" w14:paraId="000000CF">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Internen Schlichtungsrat bilden</w:t>
      </w:r>
    </w:p>
    <w:p w:rsidR="00000000" w:rsidDel="00000000" w:rsidP="00000000" w:rsidRDefault="00000000" w:rsidRPr="00000000" w14:paraId="000000D0">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Urabstimmung in der Generalversammlung</w:t>
      </w:r>
    </w:p>
    <w:p w:rsidR="00000000" w:rsidDel="00000000" w:rsidP="00000000" w:rsidRDefault="00000000" w:rsidRPr="00000000" w14:paraId="000000D1">
      <w:pPr>
        <w:spacing w:line="276" w:lineRule="auto"/>
        <w:ind w:left="2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2">
      <w:pPr>
        <w:pStyle w:val="Heading1"/>
        <w:spacing w:after="0" w:line="276" w:lineRule="auto"/>
        <w:ind w:firstLine="720"/>
        <w:rPr>
          <w:rFonts w:ascii="Open Sans" w:cs="Open Sans" w:eastAsia="Open Sans" w:hAnsi="Open Sans"/>
        </w:rPr>
      </w:pPr>
      <w:bookmarkStart w:colFirst="0" w:colLast="0" w:name="_4i7ojhp" w:id="24"/>
      <w:bookmarkEnd w:id="24"/>
      <w:r w:rsidDel="00000000" w:rsidR="00000000" w:rsidRPr="00000000">
        <w:rPr>
          <w:rtl w:val="0"/>
        </w:rPr>
        <w:t xml:space="preserve">13) </w:t>
      </w:r>
      <w:r w:rsidDel="00000000" w:rsidR="00000000" w:rsidRPr="00000000">
        <w:rPr>
          <w:rFonts w:ascii="Open Sans" w:cs="Open Sans" w:eastAsia="Open Sans" w:hAnsi="Open Sans"/>
          <w:rtl w:val="0"/>
        </w:rPr>
        <w:t xml:space="preserve">Weiterentwicklung der Soziokratie im Unternehmen</w:t>
      </w:r>
    </w:p>
    <w:p w:rsidR="00000000" w:rsidDel="00000000" w:rsidP="00000000" w:rsidRDefault="00000000" w:rsidRPr="00000000" w14:paraId="000000D3">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Zur nachhaltigen Entwicklung mit Soziokratie </w:t>
      </w:r>
      <w:r w:rsidDel="00000000" w:rsidR="00000000" w:rsidRPr="00000000">
        <w:rPr>
          <w:rFonts w:ascii="Open Sans" w:cs="Open Sans" w:eastAsia="Open Sans" w:hAnsi="Open Sans"/>
          <w:rtl w:val="0"/>
        </w:rPr>
        <w:t xml:space="preserve">im Unternehmen</w:t>
      </w:r>
      <w:r w:rsidDel="00000000" w:rsidR="00000000" w:rsidRPr="00000000">
        <w:rPr>
          <w:rFonts w:ascii="Open Sans" w:cs="Open Sans" w:eastAsia="Open Sans" w:hAnsi="Open Sans"/>
          <w:rtl w:val="0"/>
        </w:rPr>
        <w:t xml:space="preserve"> ernennt der Leitungskreis eine Person oder bildet dazu einen Kreis, welcher sich als interne Support-Stelle für Soziokratie </w:t>
      </w:r>
      <w:r w:rsidDel="00000000" w:rsidR="00000000" w:rsidRPr="00000000">
        <w:rPr>
          <w:rFonts w:ascii="Open Sans" w:cs="Open Sans" w:eastAsia="Open Sans" w:hAnsi="Open Sans"/>
          <w:rtl w:val="0"/>
        </w:rPr>
        <w:t xml:space="preserve">im Unternehmen</w:t>
      </w:r>
      <w:r w:rsidDel="00000000" w:rsidR="00000000" w:rsidRPr="00000000">
        <w:rPr>
          <w:rFonts w:ascii="Open Sans" w:cs="Open Sans" w:eastAsia="Open Sans" w:hAnsi="Open Sans"/>
          <w:rtl w:val="0"/>
        </w:rPr>
        <w:t xml:space="preserve"> kümmert.</w:t>
      </w:r>
      <w:r w:rsidDel="00000000" w:rsidR="00000000" w:rsidRPr="00000000">
        <w:rPr>
          <w:rtl w:val="0"/>
        </w:rPr>
      </w:r>
    </w:p>
    <w:p w:rsidR="00000000" w:rsidDel="00000000" w:rsidP="00000000" w:rsidRDefault="00000000" w:rsidRPr="00000000" w14:paraId="000000D4">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Sorgt für interne Weiterbildungen, insbesondere für neue Mitglieder.</w:t>
      </w:r>
    </w:p>
    <w:p w:rsidR="00000000" w:rsidDel="00000000" w:rsidP="00000000" w:rsidRDefault="00000000" w:rsidRPr="00000000" w14:paraId="000000D5">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Intervision und Coaching von Mitgliedern</w:t>
      </w:r>
      <w:r w:rsidDel="00000000" w:rsidR="00000000" w:rsidRPr="00000000">
        <w:rPr>
          <w:rFonts w:ascii="Open Sans" w:cs="Open Sans" w:eastAsia="Open Sans" w:hAnsi="Open Sans"/>
          <w:rtl w:val="0"/>
        </w:rPr>
        <w:t xml:space="preserve"> zur Soziokratie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D6">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Behält die Entwicklung </w:t>
      </w:r>
      <w:r w:rsidDel="00000000" w:rsidR="00000000" w:rsidRPr="00000000">
        <w:rPr>
          <w:rFonts w:ascii="Open Sans" w:cs="Open Sans" w:eastAsia="Open Sans" w:hAnsi="Open Sans"/>
          <w:rtl w:val="0"/>
        </w:rPr>
        <w:t xml:space="preserve">des Unternehmens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mit</w:t>
      </w:r>
      <w:r w:rsidDel="00000000" w:rsidR="00000000" w:rsidRPr="00000000">
        <w:rPr>
          <w:rFonts w:ascii="Open Sans" w:cs="Open Sans" w:eastAsia="Open Sans" w:hAnsi="Open Sans"/>
          <w:rtl w:val="0"/>
        </w:rPr>
        <w:t xml:space="preserve"> Soziokratie im Blick.</w:t>
      </w:r>
    </w:p>
    <w:p w:rsidR="00000000" w:rsidDel="00000000" w:rsidP="00000000" w:rsidRDefault="00000000" w:rsidRPr="00000000" w14:paraId="000000D7">
      <w:pPr>
        <w:numPr>
          <w:ilvl w:val="2"/>
          <w:numId w:val="2"/>
        </w:numPr>
        <w:spacing w:line="276" w:lineRule="auto"/>
        <w:ind w:left="2160" w:hanging="360"/>
        <w:rPr>
          <w:rFonts w:ascii="Open Sans" w:cs="Open Sans" w:eastAsia="Open Sans" w:hAnsi="Open Sans"/>
        </w:rPr>
      </w:pPr>
      <w:r w:rsidDel="00000000" w:rsidR="00000000" w:rsidRPr="00000000">
        <w:rPr>
          <w:rFonts w:ascii="Open Sans" w:cs="Open Sans" w:eastAsia="Open Sans" w:hAnsi="Open Sans"/>
          <w:rtl w:val="0"/>
        </w:rPr>
        <w:t xml:space="preserve">Holt bei Bedarf externe Expertise </w:t>
      </w:r>
      <w:r w:rsidDel="00000000" w:rsidR="00000000" w:rsidRPr="00000000">
        <w:rPr>
          <w:rFonts w:ascii="Open Sans" w:cs="Open Sans" w:eastAsia="Open Sans" w:hAnsi="Open Sans"/>
          <w:rtl w:val="0"/>
        </w:rPr>
        <w:t xml:space="preserve">ins Unternehmen</w:t>
      </w:r>
      <w:r w:rsidDel="00000000" w:rsidR="00000000" w:rsidRPr="00000000">
        <w:rPr>
          <w:rFonts w:ascii="Open Sans" w:cs="Open Sans" w:eastAsia="Open Sans" w:hAnsi="Open Sans"/>
          <w:rtl w:val="0"/>
        </w:rPr>
        <w:t xml:space="preserve"> (vorzugsweise </w:t>
      </w:r>
      <w:r w:rsidDel="00000000" w:rsidR="00000000" w:rsidRPr="00000000">
        <w:rPr>
          <w:rFonts w:ascii="Open Sans" w:cs="Open Sans" w:eastAsia="Open Sans" w:hAnsi="Open Sans"/>
          <w:rtl w:val="0"/>
        </w:rPr>
        <w:t xml:space="preserve">CSE - Certified Sociocracy Experts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D8">
      <w:pPr>
        <w:numPr>
          <w:ilvl w:val="1"/>
          <w:numId w:val="2"/>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Spätere Änderungen dieses Regelwerks werden erneut durch Beschluss [</w:t>
      </w:r>
      <w:r w:rsidDel="00000000" w:rsidR="00000000" w:rsidRPr="00000000">
        <w:rPr>
          <w:rFonts w:ascii="Open Sans" w:cs="Open Sans" w:eastAsia="Open Sans" w:hAnsi="Open Sans"/>
          <w:highlight w:val="cyan"/>
          <w:rtl w:val="0"/>
        </w:rPr>
        <w:t xml:space="preserve">der Generalversammlung]</w:t>
      </w:r>
      <w:r w:rsidDel="00000000" w:rsidR="00000000" w:rsidRPr="00000000">
        <w:rPr>
          <w:rFonts w:ascii="Open Sans" w:cs="Open Sans" w:eastAsia="Open Sans" w:hAnsi="Open Sans"/>
          <w:rtl w:val="0"/>
        </w:rPr>
        <w:t xml:space="preserve"> wirksam.</w:t>
      </w:r>
    </w:p>
    <w:p w:rsidR="00000000" w:rsidDel="00000000" w:rsidP="00000000" w:rsidRDefault="00000000" w:rsidRPr="00000000" w14:paraId="000000D9">
      <w:pPr>
        <w:spacing w:line="276" w:lineRule="auto"/>
        <w:rPr>
          <w:rFonts w:ascii="Open Sans" w:cs="Open Sans" w:eastAsia="Open Sans" w:hAnsi="Open Sans"/>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spacing w:line="246.99999999999994" w:lineRule="auto"/>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DB">
      <w:pPr>
        <w:pageBreakBefore w:val="0"/>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DC">
      <w:pPr>
        <w:spacing w:line="246.99999999999994" w:lineRule="auto"/>
        <w:ind w:left="0" w:firstLine="0"/>
        <w:rPr>
          <w:rFonts w:ascii="Open Sans" w:cs="Open Sans" w:eastAsia="Open Sans" w:hAnsi="Open Sans"/>
          <w:sz w:val="32"/>
          <w:szCs w:val="32"/>
        </w:rPr>
      </w:pP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ageBreakBefore w:val="0"/>
      <w:ind w:left="3600" w:firstLine="0"/>
      <w:rPr>
        <w:rFonts w:ascii="Open Sans" w:cs="Open Sans" w:eastAsia="Open Sans" w:hAnsi="Open Sans"/>
        <w:b w:val="1"/>
        <w:color w:val="999999"/>
        <w:sz w:val="14"/>
        <w:szCs w:val="14"/>
      </w:rPr>
    </w:pPr>
    <w:r w:rsidDel="00000000" w:rsidR="00000000" w:rsidRPr="00000000">
      <w:rPr>
        <w:rFonts w:ascii="Open Sans" w:cs="Open Sans" w:eastAsia="Open Sans" w:hAnsi="Open Sans"/>
        <w:b w:val="1"/>
        <w:color w:val="999999"/>
        <w:sz w:val="14"/>
        <w:szCs w:val="14"/>
        <w:rtl w:val="0"/>
      </w:rPr>
      <w:br w:type="textWrapping"/>
    </w:r>
    <w:r w:rsidDel="00000000" w:rsidR="00000000" w:rsidRPr="00000000">
      <w:rPr>
        <w:rFonts w:ascii="Open Sans" w:cs="Open Sans" w:eastAsia="Open Sans" w:hAnsi="Open Sans"/>
        <w:b w:val="1"/>
        <w:color w:val="999999"/>
        <w:sz w:val="14"/>
        <w:szCs w:val="14"/>
        <w:rtl w:val="0"/>
      </w:rPr>
      <w:t xml:space="preserve">Dieses Werk ist lizenziert unter CC - </w:t>
    </w:r>
    <w:hyperlink r:id="rId1">
      <w:r w:rsidDel="00000000" w:rsidR="00000000" w:rsidRPr="00000000">
        <w:rPr>
          <w:rFonts w:ascii="Open Sans" w:cs="Open Sans" w:eastAsia="Open Sans" w:hAnsi="Open Sans"/>
          <w:b w:val="1"/>
          <w:color w:val="999999"/>
          <w:sz w:val="14"/>
          <w:szCs w:val="14"/>
          <w:u w:val="single"/>
          <w:rtl w:val="0"/>
        </w:rPr>
        <w:t xml:space="preserve">BY-SA</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1524000</wp:posOffset>
          </wp:positionH>
          <wp:positionV relativeFrom="paragraph">
            <wp:posOffset>114300</wp:posOffset>
          </wp:positionV>
          <wp:extent cx="621244" cy="219263"/>
          <wp:effectExtent b="0" l="0" r="0" t="0"/>
          <wp:wrapNone/>
          <wp:docPr descr="File:CC-BY-SA icon white.svg - Wikimedia Commons" id="1" name="image1.png"/>
          <a:graphic>
            <a:graphicData uri="http://schemas.openxmlformats.org/drawingml/2006/picture">
              <pic:pic>
                <pic:nvPicPr>
                  <pic:cNvPr descr="File:CC-BY-SA icon white.svg - Wikimedia Commons" id="0" name="image1.png"/>
                  <pic:cNvPicPr preferRelativeResize="0"/>
                </pic:nvPicPr>
                <pic:blipFill>
                  <a:blip r:embed="rId2"/>
                  <a:srcRect b="0" l="0" r="0" t="0"/>
                  <a:stretch>
                    <a:fillRect/>
                  </a:stretch>
                </pic:blipFill>
                <pic:spPr>
                  <a:xfrm>
                    <a:off x="0" y="0"/>
                    <a:ext cx="621244" cy="219263"/>
                  </a:xfrm>
                  <a:prstGeom prst="rect"/>
                  <a:ln/>
                </pic:spPr>
              </pic:pic>
            </a:graphicData>
          </a:graphic>
        </wp:anchor>
      </w:drawing>
    </w:r>
  </w:p>
  <w:p w:rsidR="00000000" w:rsidDel="00000000" w:rsidP="00000000" w:rsidRDefault="00000000" w:rsidRPr="00000000" w14:paraId="000000DE">
    <w:pPr>
      <w:ind w:left="3600" w:firstLine="0"/>
      <w:rPr>
        <w:rFonts w:ascii="Open Sans" w:cs="Open Sans" w:eastAsia="Open Sans" w:hAnsi="Open Sans"/>
        <w:color w:val="999999"/>
        <w:sz w:val="14"/>
        <w:szCs w:val="14"/>
      </w:rPr>
    </w:pPr>
    <w:r w:rsidDel="00000000" w:rsidR="00000000" w:rsidRPr="00000000">
      <w:rPr>
        <w:rFonts w:ascii="Open Sans" w:cs="Open Sans" w:eastAsia="Open Sans" w:hAnsi="Open Sans"/>
        <w:color w:val="999999"/>
        <w:sz w:val="14"/>
        <w:szCs w:val="14"/>
        <w:rtl w:val="0"/>
      </w:rPr>
      <w:t xml:space="preserve">Autor: </w:t>
    </w:r>
    <w:hyperlink r:id="rId3">
      <w:r w:rsidDel="00000000" w:rsidR="00000000" w:rsidRPr="00000000">
        <w:rPr>
          <w:rFonts w:ascii="Open Sans" w:cs="Open Sans" w:eastAsia="Open Sans" w:hAnsi="Open Sans"/>
          <w:color w:val="999999"/>
          <w:sz w:val="14"/>
          <w:szCs w:val="14"/>
          <w:u w:val="single"/>
          <w:rtl w:val="0"/>
        </w:rPr>
        <w:t xml:space="preserve">Florian Bauernfeind</w:t>
      </w:r>
    </w:hyperlink>
    <w:r w:rsidDel="00000000" w:rsidR="00000000" w:rsidRPr="00000000">
      <w:rPr>
        <w:rFonts w:ascii="Arial Unicode MS" w:cs="Arial Unicode MS" w:eastAsia="Arial Unicode MS" w:hAnsi="Arial Unicode MS"/>
        <w:color w:val="999999"/>
        <w:sz w:val="14"/>
        <w:szCs w:val="14"/>
        <w:rtl w:val="0"/>
      </w:rPr>
      <w:t xml:space="preserve"> ⎸ </w:t>
    </w:r>
    <w:hyperlink r:id="rId4">
      <w:r w:rsidDel="00000000" w:rsidR="00000000" w:rsidRPr="00000000">
        <w:rPr>
          <w:rFonts w:ascii="Open Sans" w:cs="Open Sans" w:eastAsia="Open Sans" w:hAnsi="Open Sans"/>
          <w:color w:val="999999"/>
          <w:sz w:val="14"/>
          <w:szCs w:val="14"/>
          <w:u w:val="single"/>
          <w:rtl w:val="0"/>
        </w:rPr>
        <w:t xml:space="preserve">entribe.org/muster_regelwerk_skm</w:t>
      </w:r>
    </w:hyperlink>
    <w:r w:rsidDel="00000000" w:rsidR="00000000" w:rsidRPr="00000000">
      <w:rPr>
        <w:rFonts w:ascii="Open Sans" w:cs="Open Sans" w:eastAsia="Open Sans" w:hAnsi="Open Sans"/>
        <w:color w:val="999999"/>
        <w:sz w:val="14"/>
        <w:szCs w:val="14"/>
        <w:u w:val="single"/>
        <w:rtl w:val="0"/>
      </w:rPr>
      <w:t xml:space="preserve"> </w:t>
    </w:r>
    <w:r w:rsidDel="00000000" w:rsidR="00000000" w:rsidRPr="00000000">
      <w:rPr>
        <w:rtl w:val="0"/>
      </w:rPr>
    </w:r>
  </w:p>
  <w:p w:rsidR="00000000" w:rsidDel="00000000" w:rsidP="00000000" w:rsidRDefault="00000000" w:rsidRPr="00000000" w14:paraId="000000DF">
    <w:pPr>
      <w:jc w:val="right"/>
      <w:rPr>
        <w:rFonts w:ascii="Open Sans" w:cs="Open Sans" w:eastAsia="Open Sans" w:hAnsi="Open Sans"/>
        <w:color w:val="999999"/>
        <w:sz w:val="14"/>
        <w:szCs w:val="14"/>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jc w:val="right"/>
      <w:rPr>
        <w:color w:val="6e6e6e"/>
        <w:sz w:val="15"/>
        <w:szCs w:val="15"/>
        <w:highlight w:val="white"/>
      </w:rPr>
    </w:pPr>
    <w:r w:rsidDel="00000000" w:rsidR="00000000" w:rsidRPr="00000000">
      <w:rPr>
        <w:rtl w:val="0"/>
      </w:rPr>
    </w:r>
  </w:p>
  <w:p w:rsidR="00000000" w:rsidDel="00000000" w:rsidP="00000000" w:rsidRDefault="00000000" w:rsidRPr="00000000" w14:paraId="000000E5">
    <w:pPr>
      <w:rPr>
        <w:color w:val="6e6e6e"/>
        <w:sz w:val="15"/>
        <w:szCs w:val="15"/>
        <w:highlight w:val="white"/>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ind w:left="9025.511811023624" w:firstLine="0"/>
      <w:jc w:val="center"/>
      <w:rPr>
        <w:color w:val="999999"/>
        <w:sz w:val="18"/>
        <w:szCs w:val="18"/>
        <w:u w:val="singl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spacing w:line="276" w:lineRule="auto"/>
      <w:rPr>
        <w:color w:val="999999"/>
        <w:sz w:val="18"/>
        <w:szCs w:val="18"/>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right"/>
      <w:rPr/>
    </w:pPr>
    <w:r w:rsidDel="00000000" w:rsidR="00000000" w:rsidRPr="00000000">
      <w:rPr/>
      <w:drawing>
        <wp:inline distB="114300" distT="114300" distL="114300" distR="114300">
          <wp:extent cx="1033624" cy="30956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33624" cy="309563"/>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jc w:val="left"/>
      <w:rPr/>
    </w:pPr>
    <w:r w:rsidDel="00000000" w:rsidR="00000000" w:rsidRPr="00000000">
      <w:rPr>
        <w:rtl w:val="0"/>
      </w:rPr>
    </w:r>
  </w:p>
  <w:p w:rsidR="00000000" w:rsidDel="00000000" w:rsidP="00000000" w:rsidRDefault="00000000" w:rsidRPr="00000000" w14:paraId="000000E3">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76" w:lineRule="auto"/>
      <w:ind w:left="720" w:hanging="360"/>
    </w:pPr>
    <w:rPr>
      <w:rFonts w:ascii="Open Sans" w:cs="Open Sans" w:eastAsia="Open Sans" w:hAnsi="Open Sans"/>
      <w:sz w:val="34"/>
      <w:szCs w:val="34"/>
    </w:rPr>
  </w:style>
  <w:style w:type="paragraph" w:styleId="Heading2">
    <w:name w:val="heading 2"/>
    <w:basedOn w:val="Normal"/>
    <w:next w:val="Normal"/>
    <w:pPr>
      <w:keepNext w:val="1"/>
      <w:keepLines w:val="1"/>
      <w:spacing w:line="276" w:lineRule="auto"/>
      <w:ind w:left="1440" w:hanging="360"/>
    </w:pPr>
    <w:rPr>
      <w:rFonts w:ascii="Open Sans" w:cs="Open Sans" w:eastAsia="Open Sans" w:hAnsi="Open Sans"/>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tribe.org/muster_regelwerk_sk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reativecommons.org/licenses/by-sa/4.0/" TargetMode="External"/><Relationship Id="rId8" Type="http://schemas.openxmlformats.org/officeDocument/2006/relationships/hyperlink" Target="https://entribe.org/team/florian-bauernfei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 Id="rId2" Type="http://schemas.openxmlformats.org/officeDocument/2006/relationships/image" Target="media/image1.png"/><Relationship Id="rId3" Type="http://schemas.openxmlformats.org/officeDocument/2006/relationships/hyperlink" Target="https://entribe.org/team/florian-bauernfeind/" TargetMode="External"/><Relationship Id="rId4" Type="http://schemas.openxmlformats.org/officeDocument/2006/relationships/hyperlink" Target="https://entribe.org/muster_regelwerk_sk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